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D7E" w:rsidRDefault="007A624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Федеральное государственное образовательное бюджетное учреждение</w:t>
      </w:r>
    </w:p>
    <w:p w:rsidR="00014D7E" w:rsidRDefault="007A624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высшего образования</w:t>
      </w:r>
    </w:p>
    <w:p w:rsidR="00014D7E" w:rsidRDefault="007A6242">
      <w:pPr>
        <w:ind w:right="-1"/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«ФинансоВЫЙ УНИВЕРСИТЕТ </w:t>
      </w:r>
    </w:p>
    <w:p w:rsidR="00014D7E" w:rsidRDefault="007A6242">
      <w:pPr>
        <w:ind w:right="-1"/>
        <w:jc w:val="center"/>
        <w:rPr>
          <w:b/>
          <w:caps/>
          <w:szCs w:val="28"/>
        </w:rPr>
      </w:pPr>
      <w:r>
        <w:rPr>
          <w:b/>
          <w:caps/>
          <w:szCs w:val="28"/>
        </w:rPr>
        <w:t>при Правительстве Российской Федерации»</w:t>
      </w:r>
    </w:p>
    <w:p w:rsidR="00014D7E" w:rsidRDefault="007A624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014D7E" w:rsidRDefault="00014D7E">
      <w:pPr>
        <w:ind w:left="900" w:right="-1"/>
        <w:jc w:val="center"/>
        <w:rPr>
          <w:sz w:val="24"/>
          <w:szCs w:val="24"/>
        </w:rPr>
      </w:pPr>
    </w:p>
    <w:p w:rsidR="00014D7E" w:rsidRDefault="007A6242">
      <w:pPr>
        <w:widowControl/>
        <w:jc w:val="center"/>
        <w:rPr>
          <w:b/>
          <w:bCs/>
          <w:szCs w:val="28"/>
        </w:rPr>
      </w:pPr>
      <w:r>
        <w:rPr>
          <w:b/>
          <w:bCs/>
          <w:szCs w:val="28"/>
        </w:rPr>
        <w:t>Базовая кафедра «</w:t>
      </w:r>
      <w:proofErr w:type="spellStart"/>
      <w:r>
        <w:rPr>
          <w:b/>
          <w:bCs/>
          <w:szCs w:val="28"/>
        </w:rPr>
        <w:t>Альфа-банк</w:t>
      </w:r>
      <w:r w:rsidR="008B61E8">
        <w:rPr>
          <w:b/>
          <w:bCs/>
          <w:szCs w:val="28"/>
        </w:rPr>
        <w:t>а</w:t>
      </w:r>
      <w:proofErr w:type="spellEnd"/>
      <w:r>
        <w:rPr>
          <w:b/>
          <w:bCs/>
          <w:szCs w:val="28"/>
        </w:rPr>
        <w:t>»</w:t>
      </w:r>
    </w:p>
    <w:p w:rsidR="00014D7E" w:rsidRDefault="007A6242">
      <w:pPr>
        <w:widowControl/>
        <w:jc w:val="center"/>
        <w:rPr>
          <w:szCs w:val="28"/>
        </w:rPr>
      </w:pPr>
      <w:r>
        <w:rPr>
          <w:b/>
          <w:bCs/>
          <w:szCs w:val="28"/>
        </w:rPr>
        <w:t>Факультета информационных технологий и анализа больших данных</w:t>
      </w:r>
      <w:r>
        <w:rPr>
          <w:szCs w:val="28"/>
        </w:rPr>
        <w:t xml:space="preserve">   </w:t>
      </w:r>
    </w:p>
    <w:p w:rsidR="00014D7E" w:rsidRDefault="00014D7E">
      <w:pPr>
        <w:widowControl/>
        <w:jc w:val="center"/>
        <w:rPr>
          <w:szCs w:val="28"/>
        </w:rPr>
      </w:pPr>
    </w:p>
    <w:p w:rsidR="00014D7E" w:rsidRDefault="008B61E8" w:rsidP="008B61E8">
      <w:pPr>
        <w:spacing w:line="360" w:lineRule="auto"/>
        <w:jc w:val="center"/>
        <w:rPr>
          <w:sz w:val="32"/>
          <w:szCs w:val="36"/>
        </w:rPr>
      </w:pPr>
      <w:r>
        <w:rPr>
          <w:sz w:val="32"/>
          <w:szCs w:val="36"/>
        </w:rPr>
        <w:t xml:space="preserve">                                                                         </w:t>
      </w:r>
      <w:r w:rsidRPr="008B61E8">
        <w:rPr>
          <w:szCs w:val="36"/>
        </w:rPr>
        <w:t xml:space="preserve">УТВЕРЖДАЮ </w:t>
      </w:r>
    </w:p>
    <w:p w:rsidR="008B61E8" w:rsidRPr="008B61E8" w:rsidRDefault="008B61E8" w:rsidP="008B61E8">
      <w:pPr>
        <w:spacing w:line="360" w:lineRule="auto"/>
        <w:jc w:val="center"/>
        <w:rPr>
          <w:szCs w:val="36"/>
        </w:rPr>
      </w:pPr>
      <w:r>
        <w:rPr>
          <w:szCs w:val="36"/>
        </w:rPr>
        <w:t xml:space="preserve">                                                                                                </w:t>
      </w:r>
      <w:r w:rsidRPr="008B61E8">
        <w:rPr>
          <w:szCs w:val="36"/>
        </w:rPr>
        <w:t>Проректор по учебной</w:t>
      </w:r>
    </w:p>
    <w:p w:rsidR="008B61E8" w:rsidRDefault="008B61E8" w:rsidP="008B61E8">
      <w:pPr>
        <w:spacing w:line="360" w:lineRule="auto"/>
        <w:jc w:val="center"/>
        <w:rPr>
          <w:szCs w:val="36"/>
        </w:rPr>
      </w:pPr>
      <w:r>
        <w:rPr>
          <w:sz w:val="32"/>
          <w:szCs w:val="36"/>
        </w:rPr>
        <w:t xml:space="preserve">                                                                                     </w:t>
      </w:r>
      <w:r w:rsidRPr="008B61E8">
        <w:rPr>
          <w:szCs w:val="36"/>
        </w:rPr>
        <w:t>и методической работе</w:t>
      </w:r>
    </w:p>
    <w:p w:rsidR="008B61E8" w:rsidRDefault="008B61E8" w:rsidP="008B61E8">
      <w:pPr>
        <w:spacing w:line="360" w:lineRule="auto"/>
        <w:jc w:val="center"/>
        <w:rPr>
          <w:szCs w:val="36"/>
        </w:rPr>
      </w:pPr>
      <w:r>
        <w:rPr>
          <w:szCs w:val="36"/>
        </w:rPr>
        <w:t xml:space="preserve">                                                                                                     _________Е.А. Каменева</w:t>
      </w:r>
    </w:p>
    <w:p w:rsidR="008B61E8" w:rsidRDefault="008B61E8" w:rsidP="008B61E8">
      <w:pPr>
        <w:spacing w:line="360" w:lineRule="auto"/>
        <w:jc w:val="center"/>
        <w:rPr>
          <w:sz w:val="32"/>
          <w:szCs w:val="36"/>
        </w:rPr>
      </w:pPr>
      <w:r>
        <w:rPr>
          <w:szCs w:val="36"/>
        </w:rPr>
        <w:t xml:space="preserve">                                                                     </w:t>
      </w:r>
      <w:r w:rsidR="002E2A36">
        <w:rPr>
          <w:szCs w:val="36"/>
        </w:rPr>
        <w:t xml:space="preserve">           23.01.</w:t>
      </w:r>
      <w:r>
        <w:rPr>
          <w:szCs w:val="36"/>
        </w:rPr>
        <w:t>2025 г.</w:t>
      </w:r>
    </w:p>
    <w:p w:rsidR="00014D7E" w:rsidRDefault="008B61E8">
      <w:pPr>
        <w:rPr>
          <w:sz w:val="32"/>
          <w:szCs w:val="36"/>
        </w:rPr>
      </w:pPr>
      <w:r>
        <w:rPr>
          <w:sz w:val="32"/>
          <w:szCs w:val="36"/>
        </w:rPr>
        <w:t xml:space="preserve">                                 </w:t>
      </w:r>
    </w:p>
    <w:p w:rsidR="00014D7E" w:rsidRDefault="007A6242">
      <w:pPr>
        <w:jc w:val="center"/>
        <w:rPr>
          <w:b/>
          <w:szCs w:val="28"/>
        </w:rPr>
      </w:pPr>
      <w:r>
        <w:rPr>
          <w:b/>
          <w:szCs w:val="28"/>
        </w:rPr>
        <w:t xml:space="preserve">В.И. Соловьев, О.Н. Кузина, </w:t>
      </w:r>
    </w:p>
    <w:p w:rsidR="00014D7E" w:rsidRDefault="007A6242">
      <w:pPr>
        <w:jc w:val="center"/>
        <w:rPr>
          <w:b/>
          <w:szCs w:val="28"/>
        </w:rPr>
      </w:pPr>
      <w:r>
        <w:rPr>
          <w:b/>
          <w:szCs w:val="28"/>
        </w:rPr>
        <w:t xml:space="preserve">Э.Ф. </w:t>
      </w:r>
      <w:proofErr w:type="spellStart"/>
      <w:r>
        <w:rPr>
          <w:b/>
          <w:szCs w:val="28"/>
        </w:rPr>
        <w:t>Болтачев</w:t>
      </w:r>
      <w:proofErr w:type="spellEnd"/>
      <w:r>
        <w:rPr>
          <w:b/>
          <w:szCs w:val="28"/>
        </w:rPr>
        <w:t>, В.А. Малекова</w:t>
      </w:r>
    </w:p>
    <w:p w:rsidR="00014D7E" w:rsidRDefault="00014D7E">
      <w:pPr>
        <w:jc w:val="center"/>
        <w:rPr>
          <w:szCs w:val="28"/>
        </w:rPr>
      </w:pPr>
    </w:p>
    <w:p w:rsidR="00014D7E" w:rsidRDefault="007A6242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Основы глубокого изучения и </w:t>
      </w:r>
      <w:r>
        <w:rPr>
          <w:b/>
          <w:color w:val="000000"/>
          <w:szCs w:val="28"/>
          <w:lang w:val="en-US"/>
        </w:rPr>
        <w:t>NLP</w:t>
      </w:r>
    </w:p>
    <w:p w:rsidR="00014D7E" w:rsidRDefault="00014D7E">
      <w:pPr>
        <w:jc w:val="center"/>
        <w:rPr>
          <w:sz w:val="22"/>
        </w:rPr>
      </w:pPr>
    </w:p>
    <w:p w:rsidR="00014D7E" w:rsidRDefault="007A6242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014D7E" w:rsidRDefault="00014D7E">
      <w:pPr>
        <w:jc w:val="center"/>
        <w:rPr>
          <w:b/>
          <w:szCs w:val="28"/>
        </w:rPr>
      </w:pPr>
    </w:p>
    <w:p w:rsidR="00014D7E" w:rsidRDefault="007A6242">
      <w:pPr>
        <w:spacing w:line="276" w:lineRule="auto"/>
        <w:jc w:val="center"/>
      </w:pPr>
      <w:r>
        <w:t>для студентов, обучающихся по направлению подготовки</w:t>
      </w:r>
      <w:r w:rsidR="008B61E8">
        <w:t>:</w:t>
      </w:r>
    </w:p>
    <w:p w:rsidR="00014D7E" w:rsidRDefault="007A6242">
      <w:pPr>
        <w:jc w:val="center"/>
        <w:rPr>
          <w:szCs w:val="28"/>
        </w:rPr>
      </w:pPr>
      <w:r>
        <w:rPr>
          <w:szCs w:val="28"/>
        </w:rPr>
        <w:t>01.03.02 - Прикладная математика и информатика,</w:t>
      </w:r>
    </w:p>
    <w:p w:rsidR="00014D7E" w:rsidRDefault="007A6242">
      <w:pPr>
        <w:jc w:val="center"/>
        <w:rPr>
          <w:szCs w:val="28"/>
        </w:rPr>
      </w:pPr>
      <w:r>
        <w:rPr>
          <w:szCs w:val="28"/>
        </w:rPr>
        <w:t xml:space="preserve">ОП «Прикладное машинное обучение» </w:t>
      </w:r>
    </w:p>
    <w:p w:rsidR="00014D7E" w:rsidRDefault="00014D7E">
      <w:pPr>
        <w:jc w:val="center"/>
        <w:rPr>
          <w:szCs w:val="28"/>
        </w:rPr>
      </w:pPr>
    </w:p>
    <w:p w:rsidR="00014D7E" w:rsidRDefault="00014D7E">
      <w:pPr>
        <w:jc w:val="center"/>
        <w:rPr>
          <w:i/>
          <w:szCs w:val="28"/>
        </w:rPr>
      </w:pPr>
    </w:p>
    <w:p w:rsidR="00014D7E" w:rsidRDefault="007A6242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</w:p>
    <w:p w:rsidR="00014D7E" w:rsidRDefault="007A6242">
      <w:pPr>
        <w:jc w:val="center"/>
        <w:rPr>
          <w:i/>
          <w:szCs w:val="28"/>
        </w:rPr>
      </w:pPr>
      <w:r>
        <w:rPr>
          <w:i/>
          <w:szCs w:val="28"/>
        </w:rPr>
        <w:t>Факультета информационных технологий и анализа больших данных</w:t>
      </w:r>
    </w:p>
    <w:p w:rsidR="00014D7E" w:rsidRDefault="007A6242">
      <w:pPr>
        <w:jc w:val="center"/>
        <w:rPr>
          <w:i/>
          <w:szCs w:val="28"/>
        </w:rPr>
      </w:pPr>
      <w:r>
        <w:rPr>
          <w:i/>
          <w:szCs w:val="28"/>
        </w:rPr>
        <w:t>(протокол №</w:t>
      </w:r>
      <w:r w:rsidR="002E2A36">
        <w:rPr>
          <w:i/>
          <w:szCs w:val="28"/>
        </w:rPr>
        <w:t xml:space="preserve"> 51</w:t>
      </w:r>
      <w:r w:rsidR="00AA105D">
        <w:rPr>
          <w:i/>
          <w:szCs w:val="28"/>
        </w:rPr>
        <w:t xml:space="preserve"> от</w:t>
      </w:r>
      <w:r w:rsidR="002E2A36">
        <w:rPr>
          <w:i/>
          <w:szCs w:val="28"/>
        </w:rPr>
        <w:t xml:space="preserve"> 16.01.</w:t>
      </w:r>
      <w:bookmarkStart w:id="0" w:name="_GoBack"/>
      <w:bookmarkEnd w:id="0"/>
      <w:r>
        <w:rPr>
          <w:i/>
          <w:szCs w:val="28"/>
        </w:rPr>
        <w:t>2025 г.)</w:t>
      </w:r>
    </w:p>
    <w:p w:rsidR="00014D7E" w:rsidRDefault="00014D7E">
      <w:pPr>
        <w:jc w:val="center"/>
        <w:rPr>
          <w:i/>
          <w:szCs w:val="28"/>
        </w:rPr>
      </w:pPr>
    </w:p>
    <w:p w:rsidR="00014D7E" w:rsidRDefault="00014D7E">
      <w:pPr>
        <w:spacing w:line="276" w:lineRule="auto"/>
        <w:jc w:val="center"/>
        <w:rPr>
          <w:b/>
          <w:bCs/>
          <w:szCs w:val="28"/>
        </w:rPr>
      </w:pPr>
    </w:p>
    <w:p w:rsidR="00AA105D" w:rsidRDefault="00AA105D">
      <w:pPr>
        <w:spacing w:line="276" w:lineRule="auto"/>
        <w:jc w:val="center"/>
        <w:rPr>
          <w:b/>
          <w:bCs/>
          <w:szCs w:val="28"/>
        </w:rPr>
      </w:pPr>
    </w:p>
    <w:p w:rsidR="00AA105D" w:rsidRDefault="00AA105D">
      <w:pPr>
        <w:spacing w:line="276" w:lineRule="auto"/>
        <w:jc w:val="center"/>
        <w:rPr>
          <w:b/>
          <w:bCs/>
          <w:szCs w:val="28"/>
        </w:rPr>
      </w:pPr>
    </w:p>
    <w:p w:rsidR="00AA105D" w:rsidRDefault="00AA105D">
      <w:pPr>
        <w:spacing w:line="276" w:lineRule="auto"/>
        <w:jc w:val="center"/>
        <w:rPr>
          <w:b/>
          <w:bCs/>
          <w:szCs w:val="28"/>
        </w:rPr>
      </w:pPr>
    </w:p>
    <w:p w:rsidR="00AA105D" w:rsidRDefault="00AA105D">
      <w:pPr>
        <w:spacing w:line="276" w:lineRule="auto"/>
        <w:jc w:val="center"/>
        <w:rPr>
          <w:b/>
          <w:bCs/>
          <w:szCs w:val="28"/>
        </w:rPr>
      </w:pPr>
    </w:p>
    <w:p w:rsidR="00AA105D" w:rsidRDefault="00AA105D">
      <w:pPr>
        <w:spacing w:line="276" w:lineRule="auto"/>
        <w:jc w:val="center"/>
        <w:rPr>
          <w:b/>
          <w:bCs/>
          <w:szCs w:val="28"/>
        </w:rPr>
      </w:pPr>
    </w:p>
    <w:p w:rsidR="00AA105D" w:rsidRDefault="00AA105D">
      <w:pPr>
        <w:spacing w:line="276" w:lineRule="auto"/>
        <w:jc w:val="center"/>
        <w:rPr>
          <w:b/>
          <w:bCs/>
          <w:szCs w:val="28"/>
        </w:rPr>
      </w:pPr>
    </w:p>
    <w:p w:rsidR="00014D7E" w:rsidRDefault="007A6242">
      <w:pPr>
        <w:spacing w:line="276" w:lineRule="auto"/>
        <w:jc w:val="center"/>
        <w:rPr>
          <w:i/>
          <w:szCs w:val="28"/>
        </w:rPr>
      </w:pPr>
      <w:r>
        <w:rPr>
          <w:b/>
          <w:bCs/>
          <w:szCs w:val="28"/>
        </w:rPr>
        <w:t>Москва 2025</w:t>
      </w:r>
    </w:p>
    <w:p w:rsidR="00014D7E" w:rsidRDefault="00014D7E">
      <w:pPr>
        <w:widowControl/>
        <w:spacing w:after="200" w:line="276" w:lineRule="auto"/>
      </w:pPr>
    </w:p>
    <w:sdt>
      <w:sdtPr>
        <w:rPr>
          <w:b w:val="0"/>
          <w:color w:val="auto"/>
          <w:szCs w:val="20"/>
        </w:rPr>
        <w:id w:val="737903074"/>
        <w:docPartObj>
          <w:docPartGallery w:val="Table of Contents"/>
          <w:docPartUnique/>
        </w:docPartObj>
      </w:sdtPr>
      <w:sdtEndPr/>
      <w:sdtContent>
        <w:p w:rsidR="00014D7E" w:rsidRDefault="007A6242" w:rsidP="00E1797E">
          <w:pPr>
            <w:pStyle w:val="1"/>
          </w:pPr>
          <w:r>
            <w:br w:type="page"/>
          </w:r>
          <w:r w:rsidR="000F31E0">
            <w:lastRenderedPageBreak/>
            <w:t xml:space="preserve">                                                                </w:t>
          </w:r>
          <w:r w:rsidR="008B61E8">
            <w:t>Содержание</w:t>
          </w:r>
        </w:p>
        <w:p w:rsidR="00014D7E" w:rsidRDefault="008B61E8" w:rsidP="008B61E8">
          <w:pPr>
            <w:pStyle w:val="af3"/>
            <w:numPr>
              <w:ilvl w:val="0"/>
              <w:numId w:val="13"/>
            </w:numPr>
            <w:ind w:left="426"/>
          </w:pPr>
          <w:r>
            <w:t>Наименование дисциплины</w:t>
          </w:r>
          <w:r w:rsidR="00630618">
            <w:t>……………………………………………………</w:t>
          </w:r>
          <w:proofErr w:type="gramStart"/>
          <w:r w:rsidR="00630618">
            <w:t>…….</w:t>
          </w:r>
          <w:proofErr w:type="gramEnd"/>
          <w:r w:rsidR="00630618">
            <w:t>.</w:t>
          </w:r>
          <w:r w:rsidR="00A705A9">
            <w:t>2</w:t>
          </w:r>
        </w:p>
        <w:p w:rsidR="00014D7E" w:rsidRDefault="007A6242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szCs w:val="28"/>
            </w:rPr>
            <w:instrText xml:space="preserve"> TOC \z \o "1-3" \u \h</w:instrText>
          </w:r>
          <w:r>
            <w:rPr>
              <w:szCs w:val="28"/>
            </w:rPr>
            <w:fldChar w:fldCharType="separate"/>
          </w:r>
          <w:r w:rsidR="008B61E8">
            <w:rPr>
              <w:rFonts w:asciiTheme="minorHAnsi" w:eastAsiaTheme="minorEastAsia" w:hAnsiTheme="minorHAnsi" w:cstheme="minorBidi"/>
              <w:sz w:val="22"/>
              <w:szCs w:val="22"/>
            </w:rPr>
            <w:t xml:space="preserve"> </w:t>
          </w:r>
          <w:r>
            <w:t>2.</w:t>
          </w:r>
          <w:r w:rsidR="008B61E8">
            <w:t xml:space="preserve"> </w:t>
          </w:r>
          <w:hyperlink w:anchor="_Toc24821189">
            <w:r>
              <w:rPr>
                <w:webHidden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_Toc24821189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:rsidR="00014D7E" w:rsidRDefault="007A6242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</w:t>
          </w:r>
          <w:r w:rsidR="008B61E8">
            <w:t xml:space="preserve"> </w:t>
          </w:r>
          <w:hyperlink w:anchor="_Toc24821190">
            <w:r>
              <w:rPr>
                <w:webHidden/>
              </w:rPr>
              <w:t>Место дисциплины в структуре образовательн</w:t>
            </w:r>
            <w:r w:rsidR="008B61E8">
              <w:rPr>
                <w:webHidden/>
              </w:rPr>
              <w:t>ой</w:t>
            </w:r>
            <w:r>
              <w:rPr>
                <w:webHidden/>
              </w:rPr>
              <w:t xml:space="preserve"> программ</w:t>
            </w:r>
            <w:r w:rsidR="008B61E8">
              <w:rPr>
                <w:webHidden/>
              </w:rPr>
              <w:t>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_Toc24821190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</w:r>
            <w:r w:rsidR="00A705A9">
              <w:t>3</w:t>
            </w:r>
            <w:r>
              <w:rPr>
                <w:webHidden/>
              </w:rPr>
              <w:fldChar w:fldCharType="end"/>
            </w:r>
          </w:hyperlink>
        </w:p>
        <w:p w:rsidR="00014D7E" w:rsidRDefault="007A6242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</w:t>
          </w:r>
          <w:r w:rsidR="008B61E8">
            <w:t xml:space="preserve"> </w:t>
          </w:r>
          <w:hyperlink w:anchor="_Toc24821191">
            <w:r>
              <w:rPr>
                <w:bCs/>
                <w:webHidden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tab/>
            </w:r>
          </w:hyperlink>
          <w:r w:rsidR="00A705A9">
            <w:t>3</w:t>
          </w:r>
        </w:p>
        <w:p w:rsidR="00014D7E" w:rsidRDefault="007A6242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</w:t>
          </w:r>
          <w:r>
            <w:rPr>
              <w:b/>
              <w:bCs/>
              <w:szCs w:val="28"/>
            </w:rPr>
            <w:t xml:space="preserve"> </w:t>
          </w:r>
          <w:r>
            <w:rPr>
              <w:bCs/>
              <w:szCs w:val="28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</w:t>
          </w:r>
          <w:r w:rsidR="00A705A9">
            <w:rPr>
              <w:bCs/>
              <w:szCs w:val="28"/>
            </w:rPr>
            <w:t>3</w:t>
          </w:r>
        </w:p>
        <w:p w:rsidR="00014D7E" w:rsidRDefault="007A6242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5.1.</w:t>
          </w:r>
          <w:r w:rsidR="008B61E8">
            <w:t xml:space="preserve"> </w:t>
          </w:r>
          <w:hyperlink w:anchor="_Toc24821193">
            <w:r>
              <w:rPr>
                <w:webHidden/>
              </w:rPr>
              <w:t>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_Toc24821193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</w:r>
            <w:r w:rsidR="00A705A9">
              <w:t>3</w:t>
            </w:r>
            <w:r>
              <w:rPr>
                <w:webHidden/>
              </w:rPr>
              <w:fldChar w:fldCharType="end"/>
            </w:r>
          </w:hyperlink>
        </w:p>
        <w:p w:rsidR="00014D7E" w:rsidRDefault="007A6242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5.2.</w:t>
          </w:r>
          <w:r w:rsidR="008B61E8">
            <w:t xml:space="preserve"> </w:t>
          </w:r>
          <w:hyperlink w:anchor="_Toc24821194">
            <w:r>
              <w:rPr>
                <w:webHidden/>
              </w:rPr>
              <w:t>Учебно–тематический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_Toc24821194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</w:r>
            <w:r w:rsidR="00A705A9">
              <w:t>5</w:t>
            </w:r>
            <w:r>
              <w:rPr>
                <w:webHidden/>
              </w:rPr>
              <w:fldChar w:fldCharType="end"/>
            </w:r>
          </w:hyperlink>
        </w:p>
        <w:p w:rsidR="00014D7E" w:rsidRDefault="002E2A36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4821195">
            <w:r w:rsidR="007A6242">
              <w:rPr>
                <w:webHidden/>
              </w:rPr>
              <w:t>5.3. Содержание семинаров, практических занятий</w:t>
            </w:r>
            <w:r w:rsidR="007A6242">
              <w:tab/>
            </w:r>
          </w:hyperlink>
          <w:r w:rsidR="00A705A9">
            <w:t>6</w:t>
          </w:r>
        </w:p>
        <w:p w:rsidR="00014D7E" w:rsidRDefault="002E2A36">
          <w:pPr>
            <w:pStyle w:val="14"/>
            <w:jc w:val="both"/>
          </w:pPr>
          <w:hyperlink w:anchor="_Toc24821196">
            <w:r w:rsidR="007A6242">
              <w:rPr>
                <w:webHidden/>
              </w:rPr>
              <w:t>6. Перечень учебно-методического обеспечения для самостоятельной работы обучающихся</w:t>
            </w:r>
            <w:r w:rsidR="007A6242">
              <w:rPr>
                <w:bCs/>
              </w:rPr>
              <w:t xml:space="preserve"> по дисциплине</w:t>
            </w:r>
            <w:r w:rsidR="007A6242">
              <w:tab/>
            </w:r>
            <w:r w:rsidR="00A705A9">
              <w:t>…………………………………………………………....</w:t>
            </w:r>
          </w:hyperlink>
          <w:r w:rsidR="00A705A9">
            <w:t>6</w:t>
          </w:r>
        </w:p>
        <w:p w:rsidR="00014D7E" w:rsidRDefault="007A6242">
          <w:pPr>
            <w:jc w:val="both"/>
            <w:rPr>
              <w:rFonts w:eastAsiaTheme="minorEastAsia"/>
            </w:rPr>
          </w:pPr>
          <w:r>
            <w:rPr>
              <w:rFonts w:eastAsiaTheme="minorEastAsia"/>
            </w:rPr>
            <w:t>6.1.</w:t>
          </w:r>
          <w:r w:rsidR="008B61E8">
            <w:rPr>
              <w:rFonts w:eastAsiaTheme="minorEastAsia"/>
            </w:rPr>
            <w:t xml:space="preserve"> </w:t>
          </w:r>
          <w:r>
            <w:rPr>
              <w:rFonts w:eastAsiaTheme="minorEastAsia"/>
            </w:rPr>
            <w:t>Перечень вопросов, отводимых на самостоятельное освоение дисциплины, формы внеаудиторной самостоятел</w:t>
          </w:r>
          <w:r w:rsidR="008B61E8">
            <w:rPr>
              <w:rFonts w:eastAsiaTheme="minorEastAsia"/>
            </w:rPr>
            <w:t>ьной работы……………...………………………</w:t>
          </w:r>
          <w:r w:rsidR="00A705A9">
            <w:rPr>
              <w:rFonts w:eastAsiaTheme="minorEastAsia"/>
            </w:rPr>
            <w:t>...6</w:t>
          </w:r>
        </w:p>
        <w:p w:rsidR="00014D7E" w:rsidRDefault="002E2A36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4821197">
            <w:r w:rsidR="007A6242">
              <w:rPr>
                <w:webHidden/>
              </w:rPr>
              <w:t>6.2. Перечень вопросов, заданий, тем для подготовки к текущему контролю</w:t>
            </w:r>
            <w:r w:rsidR="007A6242">
              <w:t>………</w:t>
            </w:r>
            <w:r w:rsidR="00A705A9">
              <w:t>..</w:t>
            </w:r>
          </w:hyperlink>
          <w:r w:rsidR="00A705A9">
            <w:t>7</w:t>
          </w:r>
        </w:p>
        <w:p w:rsidR="00014D7E" w:rsidRDefault="002E2A36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4821198">
            <w:r w:rsidR="007A6242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7A6242">
              <w:rPr>
                <w:webHidden/>
              </w:rPr>
              <w:fldChar w:fldCharType="begin"/>
            </w:r>
            <w:r w:rsidR="007A6242">
              <w:rPr>
                <w:webHidden/>
              </w:rPr>
              <w:instrText>PAGEREF _Toc24821198 \h</w:instrText>
            </w:r>
            <w:r w:rsidR="007A6242">
              <w:rPr>
                <w:webHidden/>
              </w:rPr>
            </w:r>
            <w:r w:rsidR="007A6242">
              <w:rPr>
                <w:webHidden/>
              </w:rPr>
              <w:fldChar w:fldCharType="separate"/>
            </w:r>
            <w:r w:rsidR="007A6242">
              <w:tab/>
            </w:r>
            <w:r w:rsidR="00A705A9">
              <w:t>9</w:t>
            </w:r>
            <w:r w:rsidR="007A6242">
              <w:rPr>
                <w:webHidden/>
              </w:rPr>
              <w:fldChar w:fldCharType="end"/>
            </w:r>
          </w:hyperlink>
        </w:p>
        <w:p w:rsidR="00014D7E" w:rsidRDefault="002E2A36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4821199">
            <w:r w:rsidR="007A6242">
              <w:rPr>
                <w:webHidden/>
              </w:rPr>
              <w:t>8.</w:t>
            </w:r>
            <w:r w:rsidR="008B61E8">
              <w:rPr>
                <w:webHidden/>
              </w:rPr>
              <w:t xml:space="preserve"> </w:t>
            </w:r>
            <w:r w:rsidR="007A6242">
              <w:rPr>
                <w:webHidden/>
              </w:rPr>
              <w:t>Перечень основной и дополнительной учебной литературы, необходимой для освоения дисциплины</w:t>
            </w:r>
            <w:r w:rsidR="007A6242">
              <w:rPr>
                <w:webHidden/>
              </w:rPr>
              <w:fldChar w:fldCharType="begin"/>
            </w:r>
            <w:r w:rsidR="007A6242">
              <w:rPr>
                <w:webHidden/>
              </w:rPr>
              <w:instrText>PAGEREF _Toc24821199 \h</w:instrText>
            </w:r>
            <w:r w:rsidR="007A6242">
              <w:rPr>
                <w:webHidden/>
              </w:rPr>
            </w:r>
            <w:r w:rsidR="007A6242">
              <w:rPr>
                <w:webHidden/>
              </w:rPr>
              <w:fldChar w:fldCharType="separate"/>
            </w:r>
            <w:r w:rsidR="007A6242">
              <w:tab/>
            </w:r>
            <w:r w:rsidR="00A705A9">
              <w:t>11</w:t>
            </w:r>
            <w:r w:rsidR="007A6242">
              <w:rPr>
                <w:webHidden/>
              </w:rPr>
              <w:fldChar w:fldCharType="end"/>
            </w:r>
          </w:hyperlink>
        </w:p>
        <w:p w:rsidR="00014D7E" w:rsidRDefault="002E2A36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4821200">
            <w:r w:rsidR="007A6242">
              <w:rPr>
                <w:webHidden/>
              </w:rPr>
              <w:t>9.</w:t>
            </w:r>
            <w:r w:rsidR="008B61E8">
              <w:rPr>
                <w:webHidden/>
              </w:rPr>
              <w:t xml:space="preserve"> </w:t>
            </w:r>
            <w:r w:rsidR="007A6242">
              <w:rPr>
                <w:webHidden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A6242">
              <w:rPr>
                <w:webHidden/>
              </w:rPr>
              <w:fldChar w:fldCharType="begin"/>
            </w:r>
            <w:r w:rsidR="007A6242">
              <w:rPr>
                <w:webHidden/>
              </w:rPr>
              <w:instrText>PAGEREF _Toc24821200 \h</w:instrText>
            </w:r>
            <w:r w:rsidR="007A6242">
              <w:rPr>
                <w:webHidden/>
              </w:rPr>
            </w:r>
            <w:r w:rsidR="007A6242">
              <w:rPr>
                <w:webHidden/>
              </w:rPr>
              <w:fldChar w:fldCharType="separate"/>
            </w:r>
            <w:r w:rsidR="007A6242">
              <w:tab/>
            </w:r>
            <w:r w:rsidR="00A705A9">
              <w:t>12</w:t>
            </w:r>
            <w:r w:rsidR="007A6242">
              <w:rPr>
                <w:webHidden/>
              </w:rPr>
              <w:fldChar w:fldCharType="end"/>
            </w:r>
          </w:hyperlink>
        </w:p>
        <w:p w:rsidR="00014D7E" w:rsidRDefault="002E2A36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4821201">
            <w:r w:rsidR="007A6242">
              <w:rPr>
                <w:webHidden/>
              </w:rPr>
              <w:t>10.</w:t>
            </w:r>
            <w:r w:rsidR="007A6242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242">
              <w:t>Методические указания для обучающихся по освоению дисциплины.</w:t>
            </w:r>
            <w:r w:rsidR="007A6242">
              <w:rPr>
                <w:webHidden/>
              </w:rPr>
              <w:fldChar w:fldCharType="begin"/>
            </w:r>
            <w:r w:rsidR="007A6242">
              <w:rPr>
                <w:webHidden/>
              </w:rPr>
              <w:instrText>PAGEREF _Toc24821201 \h</w:instrText>
            </w:r>
            <w:r w:rsidR="007A6242">
              <w:rPr>
                <w:webHidden/>
              </w:rPr>
            </w:r>
            <w:r w:rsidR="007A6242">
              <w:rPr>
                <w:webHidden/>
              </w:rPr>
              <w:fldChar w:fldCharType="separate"/>
            </w:r>
            <w:r w:rsidR="007A6242">
              <w:tab/>
            </w:r>
            <w:r w:rsidR="00A705A9">
              <w:t>13</w:t>
            </w:r>
            <w:r w:rsidR="007A6242">
              <w:rPr>
                <w:webHidden/>
              </w:rPr>
              <w:fldChar w:fldCharType="end"/>
            </w:r>
          </w:hyperlink>
        </w:p>
        <w:p w:rsidR="00014D7E" w:rsidRDefault="002E2A36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4821202">
            <w:r w:rsidR="007A6242">
              <w:rPr>
                <w:webHidden/>
              </w:rPr>
              <w:t>11.</w:t>
            </w:r>
            <w:r w:rsidR="007A6242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242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A6242">
              <w:rPr>
                <w:webHidden/>
              </w:rPr>
              <w:fldChar w:fldCharType="begin"/>
            </w:r>
            <w:r w:rsidR="007A6242">
              <w:rPr>
                <w:webHidden/>
              </w:rPr>
              <w:instrText>PAGEREF _Toc24821202 \h</w:instrText>
            </w:r>
            <w:r w:rsidR="007A6242">
              <w:rPr>
                <w:webHidden/>
              </w:rPr>
            </w:r>
            <w:r w:rsidR="007A6242">
              <w:rPr>
                <w:webHidden/>
              </w:rPr>
              <w:fldChar w:fldCharType="separate"/>
            </w:r>
            <w:r w:rsidR="007A6242">
              <w:tab/>
            </w:r>
            <w:r w:rsidR="00A705A9">
              <w:t>14</w:t>
            </w:r>
            <w:r w:rsidR="007A6242">
              <w:rPr>
                <w:webHidden/>
              </w:rPr>
              <w:fldChar w:fldCharType="end"/>
            </w:r>
          </w:hyperlink>
        </w:p>
        <w:p w:rsidR="00014D7E" w:rsidRDefault="002E2A36">
          <w:pPr>
            <w:pStyle w:val="14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4821203">
            <w:r w:rsidR="007A6242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7A6242">
              <w:rPr>
                <w:webHidden/>
              </w:rPr>
              <w:fldChar w:fldCharType="begin"/>
            </w:r>
            <w:r w:rsidR="007A6242">
              <w:rPr>
                <w:webHidden/>
              </w:rPr>
              <w:instrText>PAGEREF _Toc24821203 \h</w:instrText>
            </w:r>
            <w:r w:rsidR="007A6242">
              <w:rPr>
                <w:webHidden/>
              </w:rPr>
            </w:r>
            <w:r w:rsidR="007A6242">
              <w:rPr>
                <w:webHidden/>
              </w:rPr>
              <w:fldChar w:fldCharType="separate"/>
            </w:r>
            <w:r w:rsidR="007A6242">
              <w:tab/>
            </w:r>
            <w:r w:rsidR="00A705A9">
              <w:t>15</w:t>
            </w:r>
            <w:r w:rsidR="007A6242">
              <w:rPr>
                <w:webHidden/>
              </w:rPr>
              <w:fldChar w:fldCharType="end"/>
            </w:r>
          </w:hyperlink>
        </w:p>
        <w:p w:rsidR="00014D7E" w:rsidRDefault="007A6242">
          <w:pPr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014D7E" w:rsidRPr="008B61E8" w:rsidRDefault="007A6242" w:rsidP="008B61E8">
      <w:pPr>
        <w:pStyle w:val="af3"/>
        <w:widowControl/>
        <w:numPr>
          <w:ilvl w:val="0"/>
          <w:numId w:val="14"/>
        </w:numPr>
        <w:spacing w:after="200" w:line="276" w:lineRule="auto"/>
        <w:rPr>
          <w:b/>
        </w:rPr>
      </w:pPr>
      <w:r>
        <w:br w:type="page"/>
      </w:r>
      <w:bookmarkStart w:id="1" w:name="_Toc24821188"/>
      <w:r w:rsidRPr="008B61E8">
        <w:rPr>
          <w:b/>
        </w:rPr>
        <w:lastRenderedPageBreak/>
        <w:t>Наименование дисциплины</w:t>
      </w:r>
      <w:bookmarkEnd w:id="1"/>
    </w:p>
    <w:p w:rsidR="00014D7E" w:rsidRDefault="008B61E8">
      <w:pPr>
        <w:rPr>
          <w:color w:val="000000"/>
          <w:szCs w:val="28"/>
        </w:rPr>
      </w:pPr>
      <w:r>
        <w:rPr>
          <w:color w:val="000000"/>
          <w:szCs w:val="28"/>
        </w:rPr>
        <w:t xml:space="preserve">           </w:t>
      </w:r>
      <w:r w:rsidR="007A6242">
        <w:rPr>
          <w:color w:val="000000"/>
          <w:szCs w:val="28"/>
        </w:rPr>
        <w:t xml:space="preserve">«Основы глубокого изучения и </w:t>
      </w:r>
      <w:r w:rsidR="007A6242">
        <w:rPr>
          <w:color w:val="000000"/>
          <w:szCs w:val="28"/>
          <w:lang w:val="en-US"/>
        </w:rPr>
        <w:t>NLP</w:t>
      </w:r>
      <w:r w:rsidR="007A6242">
        <w:rPr>
          <w:color w:val="000000"/>
          <w:szCs w:val="28"/>
        </w:rPr>
        <w:t>»</w:t>
      </w:r>
    </w:p>
    <w:p w:rsidR="00014D7E" w:rsidRDefault="00014D7E">
      <w:pPr>
        <w:rPr>
          <w:szCs w:val="28"/>
        </w:rPr>
      </w:pPr>
    </w:p>
    <w:p w:rsidR="00014D7E" w:rsidRDefault="007A6242" w:rsidP="00E1797E">
      <w:pPr>
        <w:pStyle w:val="1"/>
        <w:numPr>
          <w:ilvl w:val="0"/>
          <w:numId w:val="14"/>
        </w:numPr>
      </w:pPr>
      <w:bookmarkStart w:id="2" w:name="_Toc2482118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3" w:name="_Hlk124246572"/>
      <w:bookmarkEnd w:id="2"/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7"/>
        <w:gridCol w:w="2295"/>
        <w:gridCol w:w="2835"/>
        <w:gridCol w:w="3969"/>
      </w:tblGrid>
      <w:tr w:rsidR="00014D7E" w:rsidTr="007A6242">
        <w:trPr>
          <w:trHeight w:val="1140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14D7E" w:rsidTr="007A6242">
        <w:trPr>
          <w:trHeight w:val="1954"/>
        </w:trPr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модели машинного обучения, решать прикладные задачи машинного обучения, оценивать качество решений и интерпретировать их результаты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Выбирает модели машинного обучения в зависимости от специфики решаемой прикладной задачи, доступных данных и полученных метрик качества.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Pr="007A6242" w:rsidRDefault="007A6242">
            <w:pPr>
              <w:jc w:val="both"/>
              <w:rPr>
                <w:sz w:val="24"/>
                <w:szCs w:val="24"/>
              </w:rPr>
            </w:pPr>
            <w:r w:rsidRPr="007A6242">
              <w:rPr>
                <w:b/>
                <w:sz w:val="24"/>
                <w:szCs w:val="24"/>
                <w:u w:val="single"/>
              </w:rPr>
              <w:t>Знать:</w:t>
            </w:r>
            <w:r w:rsidRPr="007A6242">
              <w:rPr>
                <w:sz w:val="24"/>
                <w:szCs w:val="24"/>
              </w:rPr>
              <w:t xml:space="preserve"> </w:t>
            </w:r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>основные классы моделей машинного обучения, таких как линейные модели, деревья решений, ансамблевые методы, нейронные сети и т.д., а также их особенностей и применения.</w:t>
            </w:r>
          </w:p>
          <w:p w:rsidR="00014D7E" w:rsidRPr="007A6242" w:rsidRDefault="007A6242">
            <w:pPr>
              <w:jc w:val="both"/>
              <w:rPr>
                <w:sz w:val="24"/>
                <w:szCs w:val="24"/>
              </w:rPr>
            </w:pPr>
            <w:r w:rsidRPr="007A6242">
              <w:rPr>
                <w:b/>
                <w:sz w:val="24"/>
                <w:szCs w:val="24"/>
                <w:u w:val="single"/>
              </w:rPr>
              <w:t>Уметь:</w:t>
            </w:r>
            <w:r w:rsidRPr="007A6242">
              <w:rPr>
                <w:sz w:val="24"/>
                <w:szCs w:val="24"/>
              </w:rPr>
              <w:t xml:space="preserve">  </w:t>
            </w:r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>выбирать подходящие модели машинного обучения в зависимости от специфики прикладной задачи, доступных данных и целей анализа.</w:t>
            </w:r>
          </w:p>
        </w:tc>
      </w:tr>
      <w:tr w:rsidR="00014D7E" w:rsidTr="007A6242">
        <w:trPr>
          <w:trHeight w:val="1700"/>
        </w:trPr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014D7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left" w:pos="540"/>
              </w:tabs>
              <w:rPr>
                <w:rStyle w:val="fontstyle01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Применяет основные классы моделей машинного обучения с использованием актуальных инструментальных средств.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Pr="007A6242" w:rsidRDefault="007A624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A6242">
              <w:rPr>
                <w:b/>
                <w:sz w:val="24"/>
                <w:szCs w:val="24"/>
                <w:u w:val="single"/>
              </w:rPr>
              <w:t>Знать:</w:t>
            </w:r>
            <w:r w:rsidRPr="007A6242">
              <w:rPr>
                <w:sz w:val="24"/>
                <w:szCs w:val="24"/>
              </w:rPr>
              <w:t xml:space="preserve"> </w:t>
            </w:r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>различные метрики качества, таких как точность, полнота, F1-мера, ROC-AUC, MSE и RMSE, а также их интерпретации и применения в зависимости от задачи.</w:t>
            </w:r>
          </w:p>
          <w:p w:rsidR="00014D7E" w:rsidRPr="007A6242" w:rsidRDefault="007A6242">
            <w:pPr>
              <w:jc w:val="both"/>
              <w:rPr>
                <w:sz w:val="24"/>
                <w:szCs w:val="24"/>
              </w:rPr>
            </w:pPr>
            <w:r w:rsidRPr="007A6242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основные классы моделей машинного обучения с использованием актуальных инструментальных средств, включая настройку </w:t>
            </w:r>
            <w:proofErr w:type="spellStart"/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>гиперпараметров</w:t>
            </w:r>
            <w:proofErr w:type="spellEnd"/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 xml:space="preserve"> и оптимизацию моделей.</w:t>
            </w:r>
          </w:p>
        </w:tc>
      </w:tr>
      <w:tr w:rsidR="00014D7E" w:rsidTr="007A6242">
        <w:trPr>
          <w:trHeight w:val="416"/>
        </w:trPr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014D7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left" w:pos="540"/>
              </w:tabs>
              <w:rPr>
                <w:rStyle w:val="fontstyle01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Определяет различные метрики качества модели и их интерпретации, в том числе выявления ситуации переобучения модели.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Pr="007A6242" w:rsidRDefault="007A624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A6242">
              <w:rPr>
                <w:b/>
                <w:sz w:val="24"/>
                <w:szCs w:val="24"/>
                <w:u w:val="single"/>
              </w:rPr>
              <w:t>Знать:</w:t>
            </w:r>
            <w:r w:rsidRPr="007A6242">
              <w:rPr>
                <w:sz w:val="24"/>
                <w:szCs w:val="24"/>
              </w:rPr>
              <w:t xml:space="preserve"> </w:t>
            </w:r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 xml:space="preserve">причины и последствия переобучения и </w:t>
            </w:r>
            <w:proofErr w:type="spellStart"/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>недообучения</w:t>
            </w:r>
            <w:proofErr w:type="spellEnd"/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 xml:space="preserve"> моделей, а также методов их предотвращения, таких как регуляризация, кросс-</w:t>
            </w:r>
            <w:proofErr w:type="spellStart"/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>валидация</w:t>
            </w:r>
            <w:proofErr w:type="spellEnd"/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 xml:space="preserve"> и отбор признаков.</w:t>
            </w:r>
          </w:p>
          <w:p w:rsidR="00014D7E" w:rsidRPr="007A6242" w:rsidRDefault="007A6242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A6242">
              <w:rPr>
                <w:b/>
                <w:sz w:val="24"/>
                <w:szCs w:val="24"/>
                <w:u w:val="single"/>
              </w:rPr>
              <w:t>Уметь:</w:t>
            </w:r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 xml:space="preserve"> определять и применять различные метрики качества моделей, а также проводить оценку их эффективности на </w:t>
            </w:r>
            <w:proofErr w:type="spellStart"/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>валидационных</w:t>
            </w:r>
            <w:proofErr w:type="spellEnd"/>
            <w:r w:rsidRPr="007A6242">
              <w:rPr>
                <w:color w:val="000000"/>
                <w:sz w:val="24"/>
                <w:szCs w:val="24"/>
                <w:shd w:val="clear" w:color="auto" w:fill="FFFFFF"/>
              </w:rPr>
              <w:t xml:space="preserve"> и тестовых наборах данных.</w:t>
            </w:r>
          </w:p>
        </w:tc>
      </w:tr>
    </w:tbl>
    <w:p w:rsidR="00014D7E" w:rsidRDefault="00014D7E"/>
    <w:p w:rsidR="00014D7E" w:rsidRPr="00630618" w:rsidRDefault="007A6242" w:rsidP="00630618">
      <w:pPr>
        <w:pStyle w:val="afc"/>
        <w:numPr>
          <w:ilvl w:val="0"/>
          <w:numId w:val="14"/>
        </w:numPr>
        <w:spacing w:line="360" w:lineRule="auto"/>
        <w:rPr>
          <w:b/>
        </w:rPr>
      </w:pPr>
      <w:bookmarkStart w:id="4" w:name="_Toc24821190"/>
      <w:bookmarkEnd w:id="3"/>
      <w:r w:rsidRPr="00630618">
        <w:rPr>
          <w:b/>
        </w:rPr>
        <w:t>Место дисциплины в структуре образовательной программ</w:t>
      </w:r>
      <w:bookmarkEnd w:id="4"/>
      <w:r w:rsidRPr="00630618">
        <w:rPr>
          <w:b/>
        </w:rPr>
        <w:t>ы</w:t>
      </w:r>
    </w:p>
    <w:p w:rsidR="00014D7E" w:rsidRDefault="00630618" w:rsidP="00630618">
      <w:pPr>
        <w:pStyle w:val="afc"/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="007A6242">
        <w:rPr>
          <w:szCs w:val="28"/>
        </w:rPr>
        <w:t>Дисциплина «</w:t>
      </w:r>
      <w:r w:rsidR="007A6242">
        <w:rPr>
          <w:szCs w:val="28"/>
          <w:shd w:val="clear" w:color="auto" w:fill="FFFFFF"/>
        </w:rPr>
        <w:t xml:space="preserve">Основы глубокого обучения и </w:t>
      </w:r>
      <w:r w:rsidR="007A6242">
        <w:rPr>
          <w:szCs w:val="28"/>
          <w:shd w:val="clear" w:color="auto" w:fill="FFFFFF"/>
          <w:lang w:val="en-US"/>
        </w:rPr>
        <w:t>NLP</w:t>
      </w:r>
      <w:r w:rsidR="007A6242">
        <w:rPr>
          <w:szCs w:val="28"/>
        </w:rPr>
        <w:t>» относится к Циклу профиля (элективный) Модул</w:t>
      </w:r>
      <w:r w:rsidR="000F31E0">
        <w:rPr>
          <w:szCs w:val="28"/>
        </w:rPr>
        <w:t>ь</w:t>
      </w:r>
      <w:r w:rsidR="007A6242">
        <w:rPr>
          <w:szCs w:val="28"/>
        </w:rPr>
        <w:t xml:space="preserve"> "</w:t>
      </w:r>
      <w:proofErr w:type="spellStart"/>
      <w:r w:rsidR="007A6242">
        <w:rPr>
          <w:szCs w:val="28"/>
        </w:rPr>
        <w:t>Data</w:t>
      </w:r>
      <w:proofErr w:type="spellEnd"/>
      <w:r w:rsidR="007A6242">
        <w:rPr>
          <w:szCs w:val="28"/>
        </w:rPr>
        <w:t xml:space="preserve"> </w:t>
      </w:r>
      <w:proofErr w:type="spellStart"/>
      <w:r w:rsidR="007A6242">
        <w:rPr>
          <w:szCs w:val="28"/>
        </w:rPr>
        <w:t>Science</w:t>
      </w:r>
      <w:proofErr w:type="spellEnd"/>
      <w:r w:rsidR="007A6242">
        <w:rPr>
          <w:szCs w:val="28"/>
        </w:rPr>
        <w:t xml:space="preserve"> для бизнеса" по направлению подготовки 01.03.02 – Прикладная математика и информатика, ОП «Прикладное машинное обучение».</w:t>
      </w:r>
    </w:p>
    <w:p w:rsidR="00014D7E" w:rsidRDefault="00014D7E">
      <w:pPr>
        <w:ind w:firstLine="708"/>
        <w:jc w:val="both"/>
        <w:rPr>
          <w:szCs w:val="28"/>
        </w:rPr>
      </w:pPr>
    </w:p>
    <w:p w:rsidR="00014D7E" w:rsidRDefault="007A6242">
      <w:pPr>
        <w:spacing w:line="360" w:lineRule="auto"/>
        <w:jc w:val="both"/>
        <w:rPr>
          <w:b/>
        </w:rPr>
      </w:pPr>
      <w:bookmarkStart w:id="5" w:name="_Toc24821191"/>
      <w:r>
        <w:rPr>
          <w:b/>
        </w:rPr>
        <w:t>4.</w:t>
      </w:r>
      <w:bookmarkEnd w:id="5"/>
      <w:r>
        <w:rPr>
          <w:b/>
          <w:bCs/>
          <w:szCs w:val="28"/>
        </w:rPr>
        <w:t xml:space="preserve">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14D7E" w:rsidRDefault="00014D7E">
      <w:pPr>
        <w:pStyle w:val="afc"/>
        <w:jc w:val="center"/>
        <w:rPr>
          <w:b/>
        </w:rPr>
      </w:pPr>
    </w:p>
    <w:tbl>
      <w:tblPr>
        <w:tblW w:w="102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32"/>
        <w:gridCol w:w="2721"/>
        <w:gridCol w:w="2719"/>
      </w:tblGrid>
      <w:tr w:rsidR="00014D7E">
        <w:trPr>
          <w:trHeight w:val="588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14D7E">
        <w:trPr>
          <w:trHeight w:val="294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014D7E">
        <w:trPr>
          <w:trHeight w:val="603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014D7E" w:rsidRDefault="007A624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014D7E">
        <w:trPr>
          <w:trHeight w:val="294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014D7E">
        <w:trPr>
          <w:trHeight w:val="294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014D7E">
        <w:trPr>
          <w:trHeight w:val="294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014D7E">
        <w:trPr>
          <w:trHeight w:val="294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014D7E">
        <w:trPr>
          <w:trHeight w:val="74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bookmarkStart w:id="6" w:name="_Hlk125650331"/>
            <w:r>
              <w:rPr>
                <w:sz w:val="24"/>
                <w:szCs w:val="24"/>
              </w:rPr>
              <w:t>Зачет</w:t>
            </w:r>
            <w:bookmarkEnd w:id="6"/>
          </w:p>
        </w:tc>
      </w:tr>
    </w:tbl>
    <w:p w:rsidR="00014D7E" w:rsidRDefault="00014D7E">
      <w:pPr>
        <w:pStyle w:val="afc"/>
        <w:rPr>
          <w:b/>
          <w:color w:val="1E1E1E"/>
          <w:szCs w:val="28"/>
        </w:rPr>
      </w:pPr>
    </w:p>
    <w:p w:rsidR="00014D7E" w:rsidRDefault="007A6242">
      <w:pPr>
        <w:pStyle w:val="afc"/>
        <w:spacing w:line="360" w:lineRule="auto"/>
        <w:jc w:val="both"/>
        <w:rPr>
          <w:b/>
        </w:rPr>
      </w:pPr>
      <w:bookmarkStart w:id="7" w:name="_Toc24821192"/>
      <w:r>
        <w:rPr>
          <w:b/>
        </w:rPr>
        <w:t>5.</w:t>
      </w:r>
      <w:bookmarkEnd w:id="7"/>
      <w:r>
        <w:rPr>
          <w:b/>
        </w:rPr>
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14D7E" w:rsidRDefault="007A6242">
      <w:pPr>
        <w:pStyle w:val="afc"/>
        <w:spacing w:line="360" w:lineRule="auto"/>
        <w:rPr>
          <w:b/>
        </w:rPr>
      </w:pPr>
      <w:bookmarkStart w:id="8" w:name="_Toc24821193"/>
      <w:r>
        <w:rPr>
          <w:b/>
        </w:rPr>
        <w:t>5.1. Содержание дисциплины</w:t>
      </w:r>
      <w:bookmarkEnd w:id="8"/>
    </w:p>
    <w:p w:rsidR="00014D7E" w:rsidRDefault="00014D7E">
      <w:pPr>
        <w:pStyle w:val="afc"/>
        <w:spacing w:line="360" w:lineRule="auto"/>
        <w:rPr>
          <w:b/>
        </w:rPr>
      </w:pPr>
    </w:p>
    <w:p w:rsidR="00014D7E" w:rsidRDefault="007A6242">
      <w:pPr>
        <w:widowControl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szCs w:val="28"/>
        </w:rPr>
        <w:t>Тема 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b/>
          <w:color w:val="000000"/>
          <w:szCs w:val="28"/>
        </w:rPr>
        <w:t xml:space="preserve">Модели </w:t>
      </w:r>
      <w:proofErr w:type="spellStart"/>
      <w:r>
        <w:rPr>
          <w:b/>
          <w:color w:val="000000"/>
          <w:szCs w:val="28"/>
        </w:rPr>
        <w:t>скоринга</w:t>
      </w:r>
      <w:proofErr w:type="spellEnd"/>
      <w:r>
        <w:rPr>
          <w:b/>
          <w:color w:val="000000"/>
          <w:szCs w:val="28"/>
        </w:rPr>
        <w:t xml:space="preserve"> в банках</w:t>
      </w:r>
    </w:p>
    <w:p w:rsidR="00014D7E" w:rsidRDefault="007A6242">
      <w:pPr>
        <w:widowControl/>
        <w:spacing w:line="360" w:lineRule="auto"/>
        <w:jc w:val="both"/>
        <w:rPr>
          <w:szCs w:val="28"/>
        </w:rPr>
      </w:pPr>
      <w:r>
        <w:rPr>
          <w:szCs w:val="28"/>
        </w:rPr>
        <w:t xml:space="preserve">Основные задачи для </w:t>
      </w:r>
      <w:r>
        <w:rPr>
          <w:szCs w:val="28"/>
          <w:lang w:val="en-US"/>
        </w:rPr>
        <w:t>DS</w:t>
      </w:r>
      <w:r>
        <w:rPr>
          <w:szCs w:val="28"/>
        </w:rPr>
        <w:t xml:space="preserve"> и машинного обучения в банках. История применения машинного и глубокого обучения в банках. </w:t>
      </w:r>
      <w:r>
        <w:rPr>
          <w:color w:val="000000"/>
          <w:szCs w:val="28"/>
        </w:rPr>
        <w:t xml:space="preserve">Постановка основных задач: кредитный </w:t>
      </w:r>
      <w:proofErr w:type="spellStart"/>
      <w:r>
        <w:rPr>
          <w:color w:val="000000"/>
          <w:szCs w:val="28"/>
        </w:rPr>
        <w:t>скоринг</w:t>
      </w:r>
      <w:proofErr w:type="spellEnd"/>
      <w:r>
        <w:rPr>
          <w:color w:val="000000"/>
          <w:szCs w:val="28"/>
        </w:rPr>
        <w:t>, предсказание одобрения, оценка склонности к продуктам.</w:t>
      </w:r>
      <w:r>
        <w:rPr>
          <w:szCs w:val="28"/>
        </w:rPr>
        <w:t xml:space="preserve"> </w:t>
      </w:r>
      <w:r>
        <w:rPr>
          <w:color w:val="000000"/>
          <w:szCs w:val="28"/>
        </w:rPr>
        <w:t>Данные в банках: анкеты, чеки, транзакции,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>Целевые переменные: вероятность ухода в дефолт, вероятность одобрения, вероятность выбора продукта</w:t>
      </w:r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Форматы данных: </w:t>
      </w:r>
      <w:proofErr w:type="spellStart"/>
      <w:r>
        <w:rPr>
          <w:color w:val="000000"/>
          <w:szCs w:val="28"/>
        </w:rPr>
        <w:t>csv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xlsx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parquet</w:t>
      </w:r>
      <w:proofErr w:type="spellEnd"/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Модели: логистическая регрессия, градиентный </w:t>
      </w:r>
      <w:proofErr w:type="spellStart"/>
      <w:r>
        <w:rPr>
          <w:color w:val="000000"/>
          <w:szCs w:val="28"/>
        </w:rPr>
        <w:t>бустинг</w:t>
      </w:r>
      <w:proofErr w:type="spellEnd"/>
      <w:r>
        <w:rPr>
          <w:color w:val="000000"/>
          <w:szCs w:val="28"/>
        </w:rPr>
        <w:t xml:space="preserve">, глубокие нейронные сети.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Метрики качества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Структура чеков ОФД Специфика сбора и предобработки данных. Варианты реализации </w:t>
      </w:r>
      <w:proofErr w:type="spellStart"/>
      <w:r>
        <w:rPr>
          <w:color w:val="000000"/>
          <w:szCs w:val="28"/>
        </w:rPr>
        <w:t>нейросетевых</w:t>
      </w:r>
      <w:proofErr w:type="spellEnd"/>
      <w:r>
        <w:rPr>
          <w:color w:val="000000"/>
          <w:szCs w:val="28"/>
        </w:rPr>
        <w:t xml:space="preserve"> моделей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Исходные данные: чеки, транзакции по картам и расчетным счетам, данные БКИ,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Реализация единой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Смешивание моделей на векторных представлениях последовательностей. Задача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Задача предсказания одобрения по номеру телефона. Сравнение с задачей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Внутренние и внешние данные в задаче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Графовые</w:t>
      </w:r>
      <w:proofErr w:type="spellEnd"/>
      <w:r>
        <w:rPr>
          <w:color w:val="000000"/>
          <w:szCs w:val="28"/>
        </w:rPr>
        <w:t xml:space="preserve"> модели в </w:t>
      </w:r>
      <w:proofErr w:type="spellStart"/>
      <w:r>
        <w:rPr>
          <w:color w:val="000000"/>
          <w:szCs w:val="28"/>
        </w:rPr>
        <w:t>скоринге</w:t>
      </w:r>
      <w:proofErr w:type="spellEnd"/>
      <w:r>
        <w:rPr>
          <w:color w:val="000000"/>
          <w:szCs w:val="28"/>
        </w:rPr>
        <w:t xml:space="preserve"> юридических лиц.</w:t>
      </w:r>
    </w:p>
    <w:p w:rsidR="00014D7E" w:rsidRDefault="00014D7E">
      <w:pPr>
        <w:pStyle w:val="afd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014D7E" w:rsidRDefault="007A6242">
      <w:pPr>
        <w:pStyle w:val="afd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 Модели глубокого обучения в банковском маркетинге</w:t>
      </w:r>
    </w:p>
    <w:p w:rsidR="00014D7E" w:rsidRDefault="007A6242">
      <w:pPr>
        <w:pStyle w:val="afd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этапы взаимодействия с клиентом, задачи и модели машинного обучения: привлечение (умная </w:t>
      </w:r>
      <w:proofErr w:type="spellStart"/>
      <w:r>
        <w:rPr>
          <w:color w:val="000000"/>
          <w:sz w:val="28"/>
          <w:szCs w:val="28"/>
        </w:rPr>
        <w:t>лидогенерация</w:t>
      </w:r>
      <w:proofErr w:type="spellEnd"/>
      <w:r>
        <w:rPr>
          <w:color w:val="000000"/>
          <w:sz w:val="28"/>
          <w:szCs w:val="28"/>
        </w:rPr>
        <w:t xml:space="preserve">, реактивация спящей базы и модели склонности), вовлечение (ценообразование, </w:t>
      </w:r>
      <w:proofErr w:type="spellStart"/>
      <w:r>
        <w:rPr>
          <w:color w:val="000000"/>
          <w:sz w:val="28"/>
          <w:szCs w:val="28"/>
        </w:rPr>
        <w:t>онбординг</w:t>
      </w:r>
      <w:proofErr w:type="spellEnd"/>
      <w:r>
        <w:rPr>
          <w:color w:val="000000"/>
          <w:sz w:val="28"/>
          <w:szCs w:val="28"/>
        </w:rPr>
        <w:t xml:space="preserve">, модели эластичности и </w:t>
      </w:r>
      <w:proofErr w:type="spellStart"/>
      <w:r>
        <w:rPr>
          <w:color w:val="000000"/>
          <w:sz w:val="28"/>
          <w:szCs w:val="28"/>
        </w:rPr>
        <w:t>uplift</w:t>
      </w:r>
      <w:proofErr w:type="spellEnd"/>
      <w:r>
        <w:rPr>
          <w:color w:val="000000"/>
          <w:sz w:val="28"/>
          <w:szCs w:val="28"/>
        </w:rPr>
        <w:t>-модели), развитие (персонализация, следующее лучшее действие, модели рекомендаций), удержание (прогнозирование оттока и модели оттока). CLTV и модели его прогнозирования.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Постановки задачи моделирования склонности: </w:t>
      </w:r>
      <w:proofErr w:type="spellStart"/>
      <w:r>
        <w:rPr>
          <w:color w:val="000000"/>
          <w:sz w:val="28"/>
          <w:szCs w:val="28"/>
        </w:rPr>
        <w:t>response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look-alike</w:t>
      </w:r>
      <w:proofErr w:type="spellEnd"/>
      <w:r>
        <w:rPr>
          <w:color w:val="000000"/>
          <w:sz w:val="28"/>
          <w:szCs w:val="28"/>
        </w:rPr>
        <w:t>. Метрики оценки качества моделей склонности: стандартные метрики качества классификации, конверсия, средний размер транзакции, количество дней пользования продуктом. Архитектура модели прогнозирования неактивных клиентов.</w:t>
      </w:r>
    </w:p>
    <w:p w:rsidR="00014D7E" w:rsidRDefault="00014D7E">
      <w:pPr>
        <w:pStyle w:val="afd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014D7E" w:rsidRDefault="007A6242">
      <w:pPr>
        <w:pStyle w:val="afd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Мультимедийные и </w:t>
      </w:r>
      <w:proofErr w:type="spellStart"/>
      <w:r>
        <w:rPr>
          <w:b/>
          <w:color w:val="000000"/>
          <w:sz w:val="28"/>
          <w:szCs w:val="28"/>
        </w:rPr>
        <w:t>мультимодальные</w:t>
      </w:r>
      <w:proofErr w:type="spellEnd"/>
      <w:r>
        <w:rPr>
          <w:b/>
          <w:color w:val="000000"/>
          <w:sz w:val="28"/>
          <w:szCs w:val="28"/>
        </w:rPr>
        <w:t xml:space="preserve"> модели в банке</w:t>
      </w:r>
    </w:p>
    <w:p w:rsidR="00014D7E" w:rsidRDefault="007A6242">
      <w:pPr>
        <w:pStyle w:val="afd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Кластерный анализ документов в банках. Цели кластеризации банковских данных. Классические методы кластерного анализа и их ограничения. Задача кластеризации текстов. Тематические модели. Библиотека </w:t>
      </w:r>
      <w:proofErr w:type="spellStart"/>
      <w:r>
        <w:rPr>
          <w:color w:val="000000"/>
          <w:sz w:val="28"/>
          <w:szCs w:val="28"/>
        </w:rPr>
        <w:t>BigArtm</w:t>
      </w:r>
      <w:proofErr w:type="spellEnd"/>
      <w:r>
        <w:rPr>
          <w:color w:val="000000"/>
          <w:sz w:val="28"/>
          <w:szCs w:val="28"/>
        </w:rPr>
        <w:t xml:space="preserve">. Архитектура модели кластеризации текстов на основе векторных представлений. Модель </w:t>
      </w:r>
      <w:proofErr w:type="spellStart"/>
      <w:r>
        <w:rPr>
          <w:color w:val="000000"/>
          <w:sz w:val="28"/>
          <w:szCs w:val="28"/>
        </w:rPr>
        <w:t>BertTopic</w:t>
      </w:r>
      <w:proofErr w:type="spellEnd"/>
      <w:r>
        <w:rPr>
          <w:color w:val="000000"/>
          <w:sz w:val="28"/>
          <w:szCs w:val="28"/>
        </w:rPr>
        <w:t xml:space="preserve">. Алгоритм </w:t>
      </w:r>
      <w:proofErr w:type="spellStart"/>
      <w:r>
        <w:rPr>
          <w:color w:val="000000"/>
          <w:sz w:val="28"/>
          <w:szCs w:val="28"/>
        </w:rPr>
        <w:t>суммаризации</w:t>
      </w:r>
      <w:proofErr w:type="spellEnd"/>
      <w:r>
        <w:rPr>
          <w:color w:val="000000"/>
          <w:sz w:val="28"/>
          <w:szCs w:val="28"/>
        </w:rPr>
        <w:t>. Интерпретация кластеров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Основные задачи обработки и анализа естественного языка в банках: классификация </w:t>
      </w:r>
      <w:proofErr w:type="spellStart"/>
      <w:r>
        <w:rPr>
          <w:color w:val="000000"/>
          <w:sz w:val="28"/>
          <w:szCs w:val="28"/>
        </w:rPr>
        <w:t>токенов</w:t>
      </w:r>
      <w:proofErr w:type="spellEnd"/>
      <w:r>
        <w:rPr>
          <w:color w:val="000000"/>
          <w:sz w:val="28"/>
          <w:szCs w:val="28"/>
        </w:rPr>
        <w:t xml:space="preserve">, маскированное языковое моделирование, </w:t>
      </w:r>
      <w:proofErr w:type="spellStart"/>
      <w:r>
        <w:rPr>
          <w:color w:val="000000"/>
          <w:sz w:val="28"/>
          <w:szCs w:val="28"/>
        </w:rPr>
        <w:t>резюмирование</w:t>
      </w:r>
      <w:proofErr w:type="spellEnd"/>
      <w:r>
        <w:rPr>
          <w:color w:val="000000"/>
          <w:sz w:val="28"/>
          <w:szCs w:val="28"/>
        </w:rPr>
        <w:t xml:space="preserve"> текста, перевод, предварительное обучение каузального языкового моделирования, вопросно-ответные системы. Анализ намерений клиентов в обращениях в службу поддержки и службу продаж. Распознавание именованных сущностей. Перевод и </w:t>
      </w:r>
      <w:proofErr w:type="spellStart"/>
      <w:r>
        <w:rPr>
          <w:color w:val="000000"/>
          <w:sz w:val="28"/>
          <w:szCs w:val="28"/>
        </w:rPr>
        <w:t>суммаризация</w:t>
      </w:r>
      <w:proofErr w:type="spellEnd"/>
      <w:r>
        <w:rPr>
          <w:color w:val="000000"/>
          <w:sz w:val="28"/>
          <w:szCs w:val="28"/>
        </w:rPr>
        <w:t xml:space="preserve"> текстов. Векторные представления. Модель </w:t>
      </w:r>
      <w:proofErr w:type="spellStart"/>
      <w:r>
        <w:rPr>
          <w:color w:val="000000"/>
          <w:sz w:val="28"/>
          <w:szCs w:val="28"/>
        </w:rPr>
        <w:t>Bert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Трансферное</w:t>
      </w:r>
      <w:proofErr w:type="spellEnd"/>
      <w:r>
        <w:rPr>
          <w:color w:val="000000"/>
          <w:sz w:val="28"/>
          <w:szCs w:val="28"/>
        </w:rPr>
        <w:t xml:space="preserve"> обучение. Аугментация текстов. Борьба с переобучением.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Звуковые файлы и их форматы. Мел-спектрограммы. Предварительная обработка аудиоданных. Классификация звуков.</w:t>
      </w:r>
    </w:p>
    <w:p w:rsidR="00014D7E" w:rsidRDefault="00014D7E">
      <w:pPr>
        <w:tabs>
          <w:tab w:val="right" w:pos="851"/>
        </w:tabs>
        <w:rPr>
          <w:b/>
          <w:szCs w:val="28"/>
          <w:highlight w:val="red"/>
        </w:rPr>
      </w:pPr>
    </w:p>
    <w:p w:rsidR="00014D7E" w:rsidRDefault="007A6242">
      <w:pPr>
        <w:tabs>
          <w:tab w:val="right" w:pos="851"/>
        </w:tabs>
        <w:rPr>
          <w:b/>
          <w:szCs w:val="28"/>
        </w:rPr>
      </w:pPr>
      <w:r>
        <w:rPr>
          <w:b/>
          <w:szCs w:val="28"/>
        </w:rPr>
        <w:t xml:space="preserve">5.2. Учебно-тематический план </w:t>
      </w:r>
    </w:p>
    <w:p w:rsidR="00014D7E" w:rsidRDefault="00014D7E">
      <w:pPr>
        <w:tabs>
          <w:tab w:val="right" w:pos="851"/>
        </w:tabs>
        <w:ind w:firstLine="709"/>
        <w:jc w:val="center"/>
        <w:rPr>
          <w:i/>
          <w:szCs w:val="28"/>
        </w:rPr>
      </w:pPr>
    </w:p>
    <w:p w:rsidR="00014D7E" w:rsidRDefault="00014D7E">
      <w:pPr>
        <w:tabs>
          <w:tab w:val="right" w:pos="851"/>
        </w:tabs>
        <w:ind w:firstLine="709"/>
        <w:rPr>
          <w:i/>
          <w:szCs w:val="28"/>
        </w:rPr>
      </w:pP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9"/>
        <w:gridCol w:w="1841"/>
        <w:gridCol w:w="1136"/>
        <w:gridCol w:w="991"/>
        <w:gridCol w:w="1134"/>
        <w:gridCol w:w="1419"/>
        <w:gridCol w:w="1557"/>
        <w:gridCol w:w="1843"/>
      </w:tblGrid>
      <w:tr w:rsidR="00014D7E" w:rsidTr="00630618">
        <w:trPr>
          <w:trHeight w:val="442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Pr="00630618" w:rsidRDefault="007A624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630618">
              <w:rPr>
                <w:b/>
                <w:sz w:val="24"/>
                <w:szCs w:val="24"/>
              </w:rPr>
              <w:t>№</w:t>
            </w:r>
          </w:p>
          <w:p w:rsidR="00014D7E" w:rsidRDefault="007A624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3061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14D7E" w:rsidTr="00630618">
        <w:trPr>
          <w:trHeight w:val="643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 w:rsidP="0063061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014D7E" w:rsidRDefault="00014D7E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1C206D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7A6242">
              <w:rPr>
                <w:b/>
                <w:sz w:val="24"/>
                <w:szCs w:val="24"/>
              </w:rPr>
              <w:t>Контактная работа -</w:t>
            </w:r>
          </w:p>
          <w:p w:rsidR="00014D7E" w:rsidRDefault="007A624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014D7E" w:rsidTr="00630618">
        <w:trPr>
          <w:trHeight w:val="980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014D7E" w:rsidRDefault="007A624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014D7E" w:rsidTr="00630618">
        <w:trPr>
          <w:trHeight w:val="99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6D" w:rsidRDefault="001C206D">
            <w:pPr>
              <w:rPr>
                <w:sz w:val="24"/>
                <w:szCs w:val="24"/>
              </w:rPr>
            </w:pPr>
          </w:p>
          <w:p w:rsidR="00014D7E" w:rsidRDefault="007A6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:rsidR="00014D7E" w:rsidRDefault="00014D7E">
            <w:pPr>
              <w:rPr>
                <w:sz w:val="24"/>
                <w:szCs w:val="24"/>
              </w:rPr>
            </w:pPr>
          </w:p>
        </w:tc>
      </w:tr>
      <w:tr w:rsidR="00014D7E" w:rsidTr="00630618">
        <w:trPr>
          <w:trHeight w:val="154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jc w:val="right"/>
              <w:rPr>
                <w:sz w:val="24"/>
                <w:szCs w:val="24"/>
              </w:rPr>
            </w:pPr>
          </w:p>
        </w:tc>
      </w:tr>
      <w:tr w:rsidR="00014D7E" w:rsidTr="00630618">
        <w:trPr>
          <w:trHeight w:val="155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jc w:val="right"/>
              <w:rPr>
                <w:sz w:val="24"/>
                <w:szCs w:val="24"/>
              </w:rPr>
            </w:pPr>
          </w:p>
        </w:tc>
      </w:tr>
      <w:tr w:rsidR="00014D7E" w:rsidTr="0063061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014D7E">
            <w:pPr>
              <w:rPr>
                <w:sz w:val="24"/>
                <w:szCs w:val="24"/>
              </w:rPr>
            </w:pPr>
          </w:p>
          <w:p w:rsidR="00014D7E" w:rsidRDefault="007A6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D7E" w:rsidRDefault="007A6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:rsidR="00014D7E" w:rsidRDefault="007A6242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1C206D" w:rsidTr="0063061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6D" w:rsidRDefault="001C206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6D" w:rsidRDefault="001C20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6D" w:rsidRDefault="001C20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6D" w:rsidRDefault="001C2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6D" w:rsidRDefault="001C2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6D" w:rsidRDefault="001C2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6D" w:rsidRDefault="001C20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6D" w:rsidRDefault="001C206D">
            <w:pPr>
              <w:rPr>
                <w:sz w:val="24"/>
                <w:szCs w:val="24"/>
              </w:rPr>
            </w:pPr>
          </w:p>
        </w:tc>
      </w:tr>
    </w:tbl>
    <w:p w:rsidR="00014D7E" w:rsidRDefault="00014D7E">
      <w:pPr>
        <w:tabs>
          <w:tab w:val="right" w:pos="851"/>
        </w:tabs>
        <w:rPr>
          <w:szCs w:val="28"/>
          <w:highlight w:val="red"/>
        </w:rPr>
      </w:pPr>
    </w:p>
    <w:p w:rsidR="00C256B5" w:rsidRPr="004C185E" w:rsidRDefault="00C256B5" w:rsidP="00C256B5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14D7E" w:rsidRDefault="00014D7E">
      <w:pPr>
        <w:tabs>
          <w:tab w:val="right" w:pos="851"/>
        </w:tabs>
        <w:ind w:firstLine="709"/>
        <w:jc w:val="right"/>
        <w:rPr>
          <w:szCs w:val="28"/>
          <w:highlight w:val="red"/>
        </w:rPr>
      </w:pPr>
    </w:p>
    <w:p w:rsidR="00630618" w:rsidRDefault="00630618">
      <w:pPr>
        <w:tabs>
          <w:tab w:val="right" w:pos="851"/>
        </w:tabs>
        <w:ind w:firstLine="709"/>
        <w:jc w:val="right"/>
        <w:rPr>
          <w:szCs w:val="28"/>
          <w:highlight w:val="red"/>
        </w:rPr>
      </w:pPr>
    </w:p>
    <w:p w:rsidR="00014D7E" w:rsidRDefault="007A6242" w:rsidP="00E1797E">
      <w:pPr>
        <w:pStyle w:val="1"/>
      </w:pPr>
      <w:bookmarkStart w:id="9" w:name="_Toc24821195"/>
      <w:r>
        <w:t>5.3. Содержание семинаров, практических занятий</w:t>
      </w:r>
      <w:bookmarkEnd w:id="9"/>
      <w:r>
        <w:t xml:space="preserve"> </w:t>
      </w:r>
    </w:p>
    <w:tbl>
      <w:tblPr>
        <w:tblW w:w="10196" w:type="dxa"/>
        <w:jc w:val="center"/>
        <w:tblLayout w:type="fixed"/>
        <w:tblLook w:val="0000" w:firstRow="0" w:lastRow="0" w:firstColumn="0" w:lastColumn="0" w:noHBand="0" w:noVBand="0"/>
      </w:tblPr>
      <w:tblGrid>
        <w:gridCol w:w="2122"/>
        <w:gridCol w:w="5528"/>
        <w:gridCol w:w="2546"/>
      </w:tblGrid>
      <w:tr w:rsidR="00014D7E" w:rsidTr="00525B53">
        <w:trPr>
          <w:cantSplit/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jc w:val="center"/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4D7E" w:rsidRDefault="007A6242" w:rsidP="00C256B5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pStyle w:val="afb"/>
              <w:widowControl w:val="0"/>
              <w:spacing w:before="0" w:after="0" w:line="240" w:lineRule="auto"/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14D7E" w:rsidTr="00525B53">
        <w:trPr>
          <w:cantSplit/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Pr="00525B53" w:rsidRDefault="007A6242" w:rsidP="00C256B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color w:val="000000"/>
                <w:sz w:val="24"/>
                <w:szCs w:val="24"/>
              </w:rPr>
              <w:t>датасетом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постановка задачи. Настройка и тестовое применение инструментальных средств анализа. Разведочный анализ данных по данным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БКИ. Формат </w:t>
            </w:r>
            <w:proofErr w:type="spellStart"/>
            <w:r>
              <w:rPr>
                <w:color w:val="000000"/>
                <w:sz w:val="24"/>
                <w:szCs w:val="24"/>
              </w:rPr>
              <w:t>parquet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Соревнование по использованию моделей градиентного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бустинга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построению единой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смешиванию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моделей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</w:t>
            </w:r>
          </w:p>
          <w:p w:rsidR="00525B53" w:rsidRDefault="00525B53" w:rsidP="00C256B5">
            <w:pPr>
              <w:spacing w:after="160" w:line="259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</w:p>
          <w:p w:rsidR="00014D7E" w:rsidRPr="00D14376" w:rsidRDefault="007A6242" w:rsidP="00C256B5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C256B5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14D7E" w:rsidTr="00525B53">
        <w:trPr>
          <w:cantSplit/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rPr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 w:rsidP="00C256B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CLTV модели.</w:t>
            </w:r>
          </w:p>
          <w:p w:rsidR="00014D7E" w:rsidRDefault="007A6242" w:rsidP="00C256B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модели прогнозирования неактивных клиентов на основе LSTM/GRU.</w:t>
            </w:r>
          </w:p>
          <w:p w:rsidR="00014D7E" w:rsidRDefault="00014D7E" w:rsidP="00C256B5">
            <w:pPr>
              <w:jc w:val="both"/>
              <w:rPr>
                <w:sz w:val="24"/>
                <w:szCs w:val="24"/>
                <w:highlight w:val="red"/>
              </w:rPr>
            </w:pPr>
          </w:p>
          <w:p w:rsidR="00014D7E" w:rsidRDefault="007A6242" w:rsidP="00C256B5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C256B5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014D7E" w:rsidRDefault="00014D7E" w:rsidP="00C256B5">
            <w:pPr>
              <w:spacing w:after="160" w:line="259" w:lineRule="auto"/>
              <w:contextualSpacing/>
              <w:jc w:val="both"/>
              <w:rPr>
                <w:sz w:val="24"/>
                <w:szCs w:val="24"/>
                <w:highlight w:val="red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14D7E" w:rsidTr="00525B53">
        <w:trPr>
          <w:cantSplit/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rPr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Pr="00525B53" w:rsidRDefault="007A6242" w:rsidP="00C256B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Кластеризация корпуса текстов с использованием </w:t>
            </w:r>
            <w:proofErr w:type="spellStart"/>
            <w:r>
              <w:rPr>
                <w:color w:val="000000"/>
                <w:sz w:val="24"/>
                <w:szCs w:val="24"/>
              </w:rPr>
              <w:t>BigArtm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векторных представлений и </w:t>
            </w:r>
            <w:proofErr w:type="spellStart"/>
            <w:r>
              <w:rPr>
                <w:color w:val="000000"/>
                <w:sz w:val="24"/>
                <w:szCs w:val="24"/>
              </w:rPr>
              <w:t>BertTopic</w:t>
            </w:r>
            <w:proofErr w:type="spellEnd"/>
            <w:r>
              <w:rPr>
                <w:color w:val="000000"/>
                <w:sz w:val="24"/>
                <w:szCs w:val="24"/>
              </w:rPr>
              <w:t>. Разработка системы анализа намерений клиентов, обращающихся в службу поддержки, по текстовым обращениям. Разработка системы анализа намерений клиентов, обращающихся в службу поддержки, по звуковым обращениям.</w:t>
            </w:r>
          </w:p>
          <w:p w:rsidR="00525B53" w:rsidRDefault="00525B53" w:rsidP="00D14376">
            <w:pPr>
              <w:spacing w:after="160" w:line="259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</w:p>
          <w:p w:rsidR="00014D7E" w:rsidRPr="00D14376" w:rsidRDefault="007A6242" w:rsidP="00D14376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C256B5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014D7E" w:rsidRDefault="00014D7E">
      <w:pPr>
        <w:tabs>
          <w:tab w:val="right" w:pos="851"/>
        </w:tabs>
        <w:ind w:firstLine="709"/>
        <w:jc w:val="center"/>
        <w:rPr>
          <w:rStyle w:val="10"/>
          <w:b w:val="0"/>
          <w:color w:val="auto"/>
          <w:highlight w:val="red"/>
        </w:rPr>
      </w:pPr>
    </w:p>
    <w:p w:rsidR="00D14376" w:rsidRPr="00C256B5" w:rsidRDefault="007A6242" w:rsidP="00C256B5">
      <w:pPr>
        <w:pStyle w:val="afc"/>
        <w:spacing w:line="360" w:lineRule="auto"/>
        <w:jc w:val="both"/>
        <w:rPr>
          <w:b/>
        </w:rPr>
      </w:pPr>
      <w:r w:rsidRPr="00C256B5">
        <w:rPr>
          <w:rStyle w:val="10"/>
          <w:color w:val="auto"/>
        </w:rPr>
        <w:t>6. Учебно-методическое обеспечение для самостоятельной работы обучающихся</w:t>
      </w:r>
      <w:r w:rsidRPr="00C256B5">
        <w:rPr>
          <w:b/>
        </w:rPr>
        <w:t xml:space="preserve"> по дисциплине</w:t>
      </w:r>
    </w:p>
    <w:p w:rsidR="00525B53" w:rsidRDefault="00525B53" w:rsidP="00525B53">
      <w:pPr>
        <w:pStyle w:val="afc"/>
        <w:spacing w:line="360" w:lineRule="auto"/>
        <w:jc w:val="both"/>
        <w:rPr>
          <w:b/>
        </w:rPr>
      </w:pPr>
    </w:p>
    <w:p w:rsidR="00D14376" w:rsidRPr="00525B53" w:rsidRDefault="007A6242" w:rsidP="00525B53">
      <w:pPr>
        <w:pStyle w:val="afc"/>
        <w:spacing w:line="360" w:lineRule="auto"/>
        <w:jc w:val="both"/>
        <w:rPr>
          <w:b/>
        </w:rPr>
      </w:pPr>
      <w:r w:rsidRPr="00C256B5"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D14376" w:rsidRDefault="00D14376">
      <w:pPr>
        <w:jc w:val="right"/>
        <w:rPr>
          <w:szCs w:val="28"/>
          <w:highlight w:val="red"/>
        </w:rPr>
      </w:pPr>
    </w:p>
    <w:p w:rsidR="00525B53" w:rsidRDefault="00525B53">
      <w:pPr>
        <w:jc w:val="right"/>
        <w:rPr>
          <w:szCs w:val="28"/>
          <w:highlight w:val="red"/>
        </w:rPr>
      </w:pPr>
    </w:p>
    <w:p w:rsidR="00525B53" w:rsidRDefault="00525B53">
      <w:pPr>
        <w:jc w:val="right"/>
        <w:rPr>
          <w:szCs w:val="28"/>
          <w:highlight w:val="red"/>
        </w:rPr>
      </w:pPr>
    </w:p>
    <w:p w:rsidR="00525B53" w:rsidRDefault="00525B53">
      <w:pPr>
        <w:jc w:val="right"/>
        <w:rPr>
          <w:szCs w:val="28"/>
          <w:highlight w:val="red"/>
        </w:rPr>
      </w:pPr>
    </w:p>
    <w:p w:rsidR="00525B53" w:rsidRDefault="00525B53">
      <w:pPr>
        <w:jc w:val="right"/>
        <w:rPr>
          <w:szCs w:val="28"/>
          <w:highlight w:val="red"/>
        </w:rPr>
      </w:pPr>
    </w:p>
    <w:p w:rsidR="00525B53" w:rsidRDefault="00525B53">
      <w:pPr>
        <w:jc w:val="right"/>
        <w:rPr>
          <w:szCs w:val="28"/>
          <w:highlight w:val="red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72"/>
        <w:gridCol w:w="3968"/>
        <w:gridCol w:w="3255"/>
      </w:tblGrid>
      <w:tr w:rsidR="00014D7E">
        <w:trPr>
          <w:cantSplit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center"/>
              <w:rPr>
                <w:b/>
                <w:sz w:val="24"/>
                <w:highlight w:val="red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D7E" w:rsidRDefault="007A6242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14D7E" w:rsidTr="00C256B5">
        <w:trPr>
          <w:cantSplit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both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Pr="00C256B5" w:rsidRDefault="007A6242" w:rsidP="0041364F">
            <w:pPr>
              <w:jc w:val="both"/>
              <w:rPr>
                <w:sz w:val="24"/>
                <w:szCs w:val="24"/>
                <w:shd w:val="clear" w:color="auto" w:fill="AFD095"/>
              </w:rPr>
            </w:pPr>
            <w:r w:rsidRPr="0041364F">
              <w:rPr>
                <w:sz w:val="24"/>
                <w:szCs w:val="24"/>
              </w:rPr>
              <w:t>Исторические аспекты развития искусственного интеллекта в финансовой и банковской сферах; форматы данных финансовой и бухгалтерской отчетности; источники данных  в банковской сфере и системы хранения данных.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14D7E" w:rsidTr="0041364F">
        <w:trPr>
          <w:cantSplit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both"/>
              <w:rPr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4D7E" w:rsidRPr="00C256B5" w:rsidRDefault="007A6242" w:rsidP="0041364F">
            <w:pPr>
              <w:jc w:val="both"/>
              <w:rPr>
                <w:sz w:val="24"/>
                <w:szCs w:val="24"/>
                <w:shd w:val="clear" w:color="auto" w:fill="AFD095"/>
              </w:rPr>
            </w:pPr>
            <w:proofErr w:type="spellStart"/>
            <w:r w:rsidRPr="0041364F">
              <w:rPr>
                <w:sz w:val="24"/>
                <w:szCs w:val="24"/>
                <w:shd w:val="clear" w:color="auto" w:fill="FFFFFF" w:themeFill="background1"/>
              </w:rPr>
              <w:t>Uplift</w:t>
            </w:r>
            <w:proofErr w:type="spellEnd"/>
            <w:r w:rsidRPr="0041364F">
              <w:rPr>
                <w:sz w:val="24"/>
                <w:szCs w:val="24"/>
                <w:shd w:val="clear" w:color="auto" w:fill="FFFFFF" w:themeFill="background1"/>
              </w:rPr>
              <w:t>-моделирование; бизнес-метрики оценки эффективности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  <w:r w:rsidRPr="0041364F">
              <w:rPr>
                <w:sz w:val="24"/>
                <w:szCs w:val="24"/>
                <w:shd w:val="clear" w:color="auto" w:fill="FFFFFF" w:themeFill="background1"/>
              </w:rPr>
              <w:t>работы моделей машинного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  <w:r w:rsidRPr="0041364F">
              <w:rPr>
                <w:sz w:val="24"/>
                <w:szCs w:val="24"/>
                <w:shd w:val="clear" w:color="auto" w:fill="FFFFFF" w:themeFill="background1"/>
              </w:rPr>
              <w:t>обучения при решения задач привлечения, вовлечения, развития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  <w:r w:rsidRPr="0041364F">
              <w:rPr>
                <w:sz w:val="24"/>
                <w:szCs w:val="24"/>
                <w:shd w:val="clear" w:color="auto" w:fill="FFFFFF" w:themeFill="background1"/>
              </w:rPr>
              <w:t>и удержания клиентов.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14D7E" w:rsidTr="0041364F">
        <w:trPr>
          <w:cantSplit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jc w:val="both"/>
              <w:rPr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4D7E" w:rsidRPr="0041364F" w:rsidRDefault="007A6242" w:rsidP="0041364F">
            <w:pPr>
              <w:shd w:val="clear" w:color="auto" w:fill="FFFFFF" w:themeFill="background1"/>
              <w:jc w:val="both"/>
              <w:rPr>
                <w:sz w:val="24"/>
                <w:szCs w:val="24"/>
                <w:shd w:val="clear" w:color="auto" w:fill="AFD095"/>
              </w:rPr>
            </w:pPr>
            <w:r w:rsidRPr="0041364F">
              <w:rPr>
                <w:sz w:val="24"/>
                <w:szCs w:val="24"/>
                <w:shd w:val="clear" w:color="auto" w:fill="FFFFFF" w:themeFill="background1"/>
              </w:rPr>
              <w:t>Автоматическое машинное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  <w:r w:rsidRPr="0041364F">
              <w:rPr>
                <w:sz w:val="24"/>
                <w:szCs w:val="24"/>
                <w:shd w:val="clear" w:color="auto" w:fill="FFFFFF" w:themeFill="background1"/>
              </w:rPr>
              <w:t>обучение в банковской сфере: история развития, инструментарий,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  <w:r w:rsidRPr="0041364F">
              <w:rPr>
                <w:sz w:val="24"/>
                <w:szCs w:val="24"/>
                <w:shd w:val="clear" w:color="auto" w:fill="FFFFFF" w:themeFill="background1"/>
              </w:rPr>
              <w:t>сфера применения, ограничения.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</w:p>
          <w:p w:rsidR="00014D7E" w:rsidRPr="00C256B5" w:rsidRDefault="007A6242" w:rsidP="0041364F">
            <w:pPr>
              <w:shd w:val="clear" w:color="auto" w:fill="FFFFFF" w:themeFill="background1"/>
              <w:jc w:val="both"/>
              <w:rPr>
                <w:sz w:val="24"/>
                <w:szCs w:val="24"/>
                <w:shd w:val="clear" w:color="auto" w:fill="AFD095"/>
              </w:rPr>
            </w:pPr>
            <w:proofErr w:type="spellStart"/>
            <w:r w:rsidRPr="0041364F">
              <w:rPr>
                <w:sz w:val="24"/>
                <w:szCs w:val="24"/>
                <w:shd w:val="clear" w:color="auto" w:fill="FFFFFF" w:themeFill="background1"/>
              </w:rPr>
              <w:t>Мультимодальные</w:t>
            </w:r>
            <w:proofErr w:type="spellEnd"/>
            <w:r w:rsidRPr="0041364F">
              <w:rPr>
                <w:sz w:val="24"/>
                <w:szCs w:val="24"/>
                <w:shd w:val="clear" w:color="auto" w:fill="FFFFFF" w:themeFill="background1"/>
              </w:rPr>
              <w:t xml:space="preserve"> модели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  <w:r w:rsidRPr="0041364F">
              <w:rPr>
                <w:sz w:val="24"/>
                <w:szCs w:val="24"/>
                <w:shd w:val="clear" w:color="auto" w:fill="FFFFFF" w:themeFill="background1"/>
              </w:rPr>
              <w:t>машинного обучения для решения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  <w:r w:rsidRPr="0041364F">
              <w:rPr>
                <w:sz w:val="24"/>
                <w:szCs w:val="24"/>
                <w:shd w:val="clear" w:color="auto" w:fill="FFFFFF" w:themeFill="background1"/>
              </w:rPr>
              <w:t>задач финансовой и банковской</w:t>
            </w:r>
            <w:r w:rsidRPr="0041364F">
              <w:rPr>
                <w:sz w:val="24"/>
                <w:szCs w:val="24"/>
                <w:shd w:val="clear" w:color="auto" w:fill="AFD095"/>
              </w:rPr>
              <w:t xml:space="preserve"> </w:t>
            </w:r>
            <w:r w:rsidRPr="0041364F">
              <w:rPr>
                <w:sz w:val="24"/>
                <w:szCs w:val="24"/>
                <w:shd w:val="clear" w:color="auto" w:fill="FFFFFF" w:themeFill="background1"/>
              </w:rPr>
              <w:t>сфер.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D7E" w:rsidRDefault="007A6242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14D7E" w:rsidRDefault="00014D7E">
      <w:pPr>
        <w:tabs>
          <w:tab w:val="right" w:pos="851"/>
        </w:tabs>
        <w:ind w:firstLine="709"/>
        <w:jc w:val="center"/>
        <w:rPr>
          <w:shd w:val="clear" w:color="auto" w:fill="AFD095"/>
        </w:rPr>
      </w:pPr>
    </w:p>
    <w:p w:rsidR="00014D7E" w:rsidRPr="00E1797E" w:rsidRDefault="00014D7E" w:rsidP="00E1797E"/>
    <w:p w:rsidR="00014D7E" w:rsidRPr="00E1797E" w:rsidRDefault="007A6242" w:rsidP="00D108F0">
      <w:pPr>
        <w:spacing w:line="360" w:lineRule="auto"/>
        <w:rPr>
          <w:b/>
        </w:rPr>
      </w:pPr>
      <w:r w:rsidRPr="00E1797E">
        <w:rPr>
          <w:b/>
        </w:rPr>
        <w:t>6.2. Перечень вопросов, заданий, тем для подготовки к текущему контролю</w:t>
      </w:r>
    </w:p>
    <w:p w:rsidR="00014D7E" w:rsidRPr="00E1797E" w:rsidRDefault="007A6242" w:rsidP="00D108F0">
      <w:pPr>
        <w:spacing w:line="360" w:lineRule="auto"/>
        <w:jc w:val="center"/>
        <w:rPr>
          <w:b/>
        </w:rPr>
      </w:pPr>
      <w:r w:rsidRPr="00E1797E">
        <w:rPr>
          <w:b/>
        </w:rPr>
        <w:t>Примерные вопросы к контрольной работе</w:t>
      </w: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кредитного </w:t>
      </w:r>
      <w:proofErr w:type="spellStart"/>
      <w:r w:rsidRPr="00E1797E">
        <w:t>скоринга</w:t>
      </w:r>
      <w:proofErr w:type="spellEnd"/>
      <w:r w:rsidRPr="00E1797E">
        <w:t xml:space="preserve"> как задачи машинного обучения в банке.</w:t>
      </w: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>Постановка задачи предсказания одобрения как задачи машинного обучения в банке.</w:t>
      </w: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>Постановка задачи склонности как задачи машинного обучения в банке.</w:t>
      </w: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социального </w:t>
      </w:r>
      <w:proofErr w:type="spellStart"/>
      <w:r w:rsidRPr="00E1797E">
        <w:t>скоринга</w:t>
      </w:r>
      <w:proofErr w:type="spellEnd"/>
      <w:r w:rsidRPr="00E1797E">
        <w:t xml:space="preserve"> как задачи машинного обучения в банке. </w:t>
      </w: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моделирования оттока как задачи машинного обучения в банке. </w:t>
      </w:r>
    </w:p>
    <w:p w:rsidR="00014D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моделирования эластичности как задачи машинного обучения в банке. </w:t>
      </w:r>
    </w:p>
    <w:p w:rsidR="00525B53" w:rsidRPr="00E1797E" w:rsidRDefault="00525B53" w:rsidP="00525B53">
      <w:pPr>
        <w:spacing w:line="360" w:lineRule="auto"/>
      </w:pP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моделирования ценообразования как задачи машинного обучения в банке. </w:t>
      </w: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моделирования рекомендаций как задачи машинного обучения в банке. </w:t>
      </w: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прогнозирования оттока как задачи машинного обучения в банке. </w:t>
      </w:r>
    </w:p>
    <w:p w:rsidR="00014D7E" w:rsidRPr="00E1797E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склонности как задачи машинного обучения в банке. </w:t>
      </w:r>
    </w:p>
    <w:p w:rsidR="00014D7E" w:rsidRPr="00D108F0" w:rsidRDefault="007A6242" w:rsidP="00D108F0">
      <w:pPr>
        <w:pStyle w:val="af3"/>
        <w:numPr>
          <w:ilvl w:val="0"/>
          <w:numId w:val="15"/>
        </w:numPr>
        <w:spacing w:line="360" w:lineRule="auto"/>
      </w:pPr>
      <w:r w:rsidRPr="00E1797E">
        <w:t xml:space="preserve">Постановка задачи моделирования CLTV как задачи </w:t>
      </w:r>
      <w:r w:rsidRPr="00D108F0">
        <w:t>машинного обучения в банке.</w:t>
      </w:r>
    </w:p>
    <w:p w:rsidR="00014D7E" w:rsidRDefault="00014D7E">
      <w:pPr>
        <w:pStyle w:val="aa"/>
        <w:ind w:left="720"/>
        <w:rPr>
          <w:szCs w:val="28"/>
          <w:highlight w:val="red"/>
        </w:rPr>
      </w:pPr>
    </w:p>
    <w:p w:rsidR="00014D7E" w:rsidRPr="00D108F0" w:rsidRDefault="007A6242" w:rsidP="00D108F0">
      <w:pPr>
        <w:jc w:val="center"/>
        <w:rPr>
          <w:b/>
        </w:rPr>
      </w:pPr>
      <w:r w:rsidRPr="00D108F0">
        <w:rPr>
          <w:b/>
        </w:rPr>
        <w:t>Примерные задания контрольной работы</w:t>
      </w:r>
    </w:p>
    <w:p w:rsidR="00014D7E" w:rsidRDefault="00014D7E">
      <w:pPr>
        <w:jc w:val="center"/>
        <w:rPr>
          <w:shd w:val="clear" w:color="auto" w:fill="AFD095"/>
        </w:rPr>
      </w:pP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 xml:space="preserve">Построить модель кредитного </w:t>
      </w:r>
      <w:proofErr w:type="spellStart"/>
      <w:r w:rsidRPr="00D108F0">
        <w:t>скоринга</w:t>
      </w:r>
      <w:proofErr w:type="spellEnd"/>
      <w:r w:rsidRPr="00D108F0">
        <w:t xml:space="preserve"> на заданном наборе данных.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 xml:space="preserve">Построить алгоритм предварительной обработки данных для подготовки </w:t>
      </w:r>
      <w:proofErr w:type="spellStart"/>
      <w:r w:rsidRPr="00D108F0">
        <w:t>датасета</w:t>
      </w:r>
      <w:proofErr w:type="spellEnd"/>
      <w:r w:rsidRPr="00D108F0">
        <w:t xml:space="preserve"> к построению модели кредитного </w:t>
      </w:r>
      <w:proofErr w:type="spellStart"/>
      <w:r w:rsidRPr="00D108F0">
        <w:t>скоринга</w:t>
      </w:r>
      <w:proofErr w:type="spellEnd"/>
      <w:r w:rsidRPr="00D108F0">
        <w:t>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 xml:space="preserve">Оценить эффективность модели кредитного </w:t>
      </w:r>
      <w:proofErr w:type="spellStart"/>
      <w:r w:rsidRPr="00D108F0">
        <w:t>скоринга</w:t>
      </w:r>
      <w:proofErr w:type="spellEnd"/>
      <w:r w:rsidRPr="00D108F0">
        <w:t xml:space="preserve"> на заданном наборе данных.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 xml:space="preserve">Построить модель социального </w:t>
      </w:r>
      <w:proofErr w:type="spellStart"/>
      <w:r w:rsidRPr="00D108F0">
        <w:t>скоринга</w:t>
      </w:r>
      <w:proofErr w:type="spellEnd"/>
      <w:r w:rsidRPr="00D108F0">
        <w:t xml:space="preserve"> на заданном наборе данных.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 xml:space="preserve">Оценить эффективность модели социального </w:t>
      </w:r>
      <w:proofErr w:type="spellStart"/>
      <w:r w:rsidRPr="00D108F0">
        <w:t>скоринга</w:t>
      </w:r>
      <w:proofErr w:type="spellEnd"/>
      <w:r w:rsidRPr="00D108F0">
        <w:t xml:space="preserve"> на заданном наборе данных.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 xml:space="preserve">Построить алгоритм предварительной обработки данных для подготовки </w:t>
      </w:r>
      <w:proofErr w:type="spellStart"/>
      <w:r w:rsidRPr="00D108F0">
        <w:t>датасета</w:t>
      </w:r>
      <w:proofErr w:type="spellEnd"/>
      <w:r w:rsidRPr="00D108F0">
        <w:t xml:space="preserve"> к построению модели склонности.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>Построить модель склонности на заданном наборе данных.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>Оценить эффективность модели склонности на заданном наборе данных.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 xml:space="preserve">Построить алгоритм предварительной обработки данных для подготовки </w:t>
      </w:r>
      <w:proofErr w:type="spellStart"/>
      <w:r w:rsidRPr="00D108F0">
        <w:t>датасета</w:t>
      </w:r>
      <w:proofErr w:type="spellEnd"/>
      <w:r w:rsidRPr="00D108F0">
        <w:t xml:space="preserve"> к построению модели прогнозирования неактивных клиентов.</w:t>
      </w:r>
    </w:p>
    <w:p w:rsidR="00014D7E" w:rsidRPr="00D108F0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>Построить модель прогнозирования неактивных клиентов на заданном наборе данных.</w:t>
      </w:r>
    </w:p>
    <w:p w:rsidR="00014D7E" w:rsidRDefault="007A6242" w:rsidP="00D108F0">
      <w:pPr>
        <w:pStyle w:val="af3"/>
        <w:numPr>
          <w:ilvl w:val="0"/>
          <w:numId w:val="16"/>
        </w:numPr>
        <w:spacing w:line="360" w:lineRule="auto"/>
      </w:pPr>
      <w:r w:rsidRPr="00D108F0">
        <w:t>Оценить эффективность модели прогнозирования неактивных клиентов на заданном наборе данных.</w:t>
      </w:r>
    </w:p>
    <w:p w:rsidR="00014D7E" w:rsidRDefault="00014D7E">
      <w:pPr>
        <w:pStyle w:val="aa"/>
        <w:spacing w:line="360" w:lineRule="auto"/>
        <w:jc w:val="both"/>
        <w:rPr>
          <w:b w:val="0"/>
          <w:i/>
          <w:szCs w:val="28"/>
        </w:rPr>
      </w:pPr>
      <w:bookmarkStart w:id="10" w:name="_Toc24821198"/>
    </w:p>
    <w:p w:rsidR="00014D7E" w:rsidRPr="00D108F0" w:rsidRDefault="007A6242" w:rsidP="00D108F0">
      <w:pPr>
        <w:pStyle w:val="afc"/>
        <w:spacing w:line="360" w:lineRule="auto"/>
        <w:jc w:val="both"/>
        <w:rPr>
          <w:b/>
        </w:rPr>
      </w:pPr>
      <w:r w:rsidRPr="00D108F0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0"/>
    </w:p>
    <w:p w:rsidR="00014D7E" w:rsidRPr="00525B53" w:rsidRDefault="00D108F0" w:rsidP="00525B53">
      <w:pPr>
        <w:pStyle w:val="afc"/>
        <w:spacing w:line="360" w:lineRule="auto"/>
        <w:jc w:val="both"/>
        <w:rPr>
          <w:rFonts w:eastAsia="Calibri"/>
          <w:b/>
          <w:i/>
          <w:szCs w:val="28"/>
          <w:lang w:eastAsia="en-US"/>
        </w:rPr>
      </w:pPr>
      <w:r>
        <w:rPr>
          <w:szCs w:val="28"/>
        </w:rPr>
        <w:t xml:space="preserve">    </w:t>
      </w:r>
      <w:r w:rsidR="007A6242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="007A6242" w:rsidRPr="00D108F0">
        <w:rPr>
          <w:b/>
          <w:szCs w:val="28"/>
        </w:rPr>
        <w:t xml:space="preserve">2. </w:t>
      </w:r>
      <w:r w:rsidR="007A6242" w:rsidRPr="00D108F0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14D7E" w:rsidRDefault="007A6242" w:rsidP="00525B53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0"/>
        <w:tblW w:w="10195" w:type="dxa"/>
        <w:tblLayout w:type="fixed"/>
        <w:tblLook w:val="04A0" w:firstRow="1" w:lastRow="0" w:firstColumn="1" w:lastColumn="0" w:noHBand="0" w:noVBand="1"/>
      </w:tblPr>
      <w:tblGrid>
        <w:gridCol w:w="2151"/>
        <w:gridCol w:w="2402"/>
        <w:gridCol w:w="3522"/>
        <w:gridCol w:w="2120"/>
      </w:tblGrid>
      <w:tr w:rsidR="00014D7E" w:rsidTr="00D14376">
        <w:trPr>
          <w:trHeight w:val="1500"/>
        </w:trPr>
        <w:tc>
          <w:tcPr>
            <w:tcW w:w="2151" w:type="dxa"/>
          </w:tcPr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2" w:type="dxa"/>
          </w:tcPr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3522" w:type="dxa"/>
          </w:tcPr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обучения </w:t>
            </w:r>
          </w:p>
          <w:p w:rsidR="00014D7E" w:rsidRDefault="007A6242" w:rsidP="00D108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120" w:type="dxa"/>
          </w:tcPr>
          <w:p w:rsidR="00014D7E" w:rsidRDefault="007A62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14D7E" w:rsidTr="00D14376">
        <w:tc>
          <w:tcPr>
            <w:tcW w:w="2151" w:type="dxa"/>
            <w:vMerge w:val="restart"/>
          </w:tcPr>
          <w:p w:rsidR="00014D7E" w:rsidRDefault="007A62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ПКП-4</w:t>
            </w:r>
          </w:p>
          <w:p w:rsidR="00014D7E" w:rsidRDefault="007A6242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Способность выбирать модели машинного обучения, решать прикладны</w:t>
            </w:r>
            <w:r w:rsidR="00AA105D">
              <w:rPr>
                <w:sz w:val="24"/>
                <w:szCs w:val="24"/>
              </w:rPr>
              <w:t>е задачи машинного обучения, оц</w:t>
            </w:r>
            <w:r>
              <w:rPr>
                <w:sz w:val="24"/>
                <w:szCs w:val="24"/>
              </w:rPr>
              <w:t>енивать качество решений и интерпретировать их результаты</w:t>
            </w:r>
          </w:p>
        </w:tc>
        <w:tc>
          <w:tcPr>
            <w:tcW w:w="2402" w:type="dxa"/>
          </w:tcPr>
          <w:p w:rsidR="00014D7E" w:rsidRDefault="007A6242">
            <w:pPr>
              <w:jc w:val="both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Выбирает модели машинного обучения в зависимости от специфики решаемой прикладной задачи, доступных данных и полученных метрик качества.</w:t>
            </w:r>
          </w:p>
        </w:tc>
        <w:tc>
          <w:tcPr>
            <w:tcW w:w="3522" w:type="dxa"/>
          </w:tcPr>
          <w:p w:rsidR="00014D7E" w:rsidRPr="00D108F0" w:rsidRDefault="007A6242" w:rsidP="00D108F0">
            <w:pPr>
              <w:jc w:val="both"/>
              <w:rPr>
                <w:sz w:val="24"/>
                <w:szCs w:val="24"/>
              </w:rPr>
            </w:pPr>
            <w:r w:rsidRPr="00D108F0">
              <w:rPr>
                <w:b/>
                <w:sz w:val="24"/>
                <w:szCs w:val="24"/>
                <w:u w:val="single"/>
              </w:rPr>
              <w:t>Знать:</w:t>
            </w:r>
            <w:r w:rsidRPr="00D108F0">
              <w:rPr>
                <w:sz w:val="24"/>
                <w:szCs w:val="24"/>
              </w:rPr>
              <w:t xml:space="preserve"> </w:t>
            </w:r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>основные классы моделей машинного обучения, таких как линейные модели, деревья решений, ансамблевые методы, нейронные сети и т.д., а также их особенностей и применения.</w:t>
            </w:r>
          </w:p>
          <w:p w:rsidR="00014D7E" w:rsidRPr="00D108F0" w:rsidRDefault="007A6242" w:rsidP="00D108F0">
            <w:pPr>
              <w:jc w:val="both"/>
              <w:rPr>
                <w:szCs w:val="28"/>
              </w:rPr>
            </w:pPr>
            <w:r w:rsidRPr="00D108F0">
              <w:rPr>
                <w:b/>
                <w:sz w:val="24"/>
                <w:szCs w:val="24"/>
                <w:u w:val="single"/>
              </w:rPr>
              <w:t>Уметь:</w:t>
            </w:r>
            <w:r w:rsidRPr="00D108F0">
              <w:rPr>
                <w:sz w:val="24"/>
                <w:szCs w:val="24"/>
              </w:rPr>
              <w:t xml:space="preserve">  </w:t>
            </w:r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>выбирать подходящие модели машинного обучения в зависимости от специфики прикладной задачи, доступных данных и целей анализа.</w:t>
            </w:r>
          </w:p>
        </w:tc>
        <w:tc>
          <w:tcPr>
            <w:tcW w:w="2120" w:type="dxa"/>
            <w:shd w:val="clear" w:color="auto" w:fill="auto"/>
          </w:tcPr>
          <w:p w:rsidR="00014D7E" w:rsidRPr="00D108F0" w:rsidRDefault="007A6242" w:rsidP="00D108F0">
            <w:r w:rsidRPr="00D108F0">
              <w:rPr>
                <w:sz w:val="24"/>
              </w:rPr>
              <w:t xml:space="preserve">Построить алгоритм предварительной обработки данных для подготовки </w:t>
            </w:r>
            <w:proofErr w:type="spellStart"/>
            <w:r w:rsidRPr="00D108F0">
              <w:rPr>
                <w:sz w:val="24"/>
              </w:rPr>
              <w:t>датасета</w:t>
            </w:r>
            <w:proofErr w:type="spellEnd"/>
            <w:r w:rsidRPr="00D108F0">
              <w:rPr>
                <w:sz w:val="24"/>
              </w:rPr>
              <w:t xml:space="preserve"> к построению модели прогнозирования неактивных клиентов.</w:t>
            </w:r>
          </w:p>
        </w:tc>
      </w:tr>
      <w:tr w:rsidR="00014D7E" w:rsidTr="00D14376">
        <w:tc>
          <w:tcPr>
            <w:tcW w:w="2151" w:type="dxa"/>
            <w:vMerge/>
          </w:tcPr>
          <w:p w:rsidR="00014D7E" w:rsidRDefault="00014D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014D7E" w:rsidRDefault="007A624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Применяет основные классы моделей машинного обучения с использованием актуальных инструментальных средств.</w:t>
            </w:r>
          </w:p>
        </w:tc>
        <w:tc>
          <w:tcPr>
            <w:tcW w:w="3522" w:type="dxa"/>
          </w:tcPr>
          <w:p w:rsidR="00014D7E" w:rsidRDefault="007A6242" w:rsidP="00D108F0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08F0">
              <w:rPr>
                <w:b/>
                <w:sz w:val="24"/>
                <w:szCs w:val="24"/>
                <w:u w:val="single"/>
              </w:rPr>
              <w:t>Знать:</w:t>
            </w:r>
            <w:r w:rsidRPr="00D108F0">
              <w:rPr>
                <w:sz w:val="24"/>
                <w:szCs w:val="24"/>
              </w:rPr>
              <w:t xml:space="preserve"> </w:t>
            </w:r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>различные метрики качества, таких как точность, полнота, F1-мера, ROC-AUC, MSE и RMSE, а также их интерпретации и применения в зависимости от задачи.</w:t>
            </w:r>
          </w:p>
          <w:p w:rsidR="00AA105D" w:rsidRPr="00D108F0" w:rsidRDefault="00AA105D" w:rsidP="00D108F0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014D7E" w:rsidRPr="00D108F0" w:rsidRDefault="00D108F0" w:rsidP="00D108F0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A6242" w:rsidRPr="00D108F0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основные классы моделей машинного обучения с использованием актуальных инструментальных средств, включая настройку </w:t>
            </w:r>
            <w:proofErr w:type="spellStart"/>
            <w:r w:rsidR="007A6242" w:rsidRPr="00D108F0">
              <w:rPr>
                <w:color w:val="000000"/>
                <w:sz w:val="24"/>
                <w:szCs w:val="24"/>
                <w:shd w:val="clear" w:color="auto" w:fill="FFFFFF"/>
              </w:rPr>
              <w:t>гиперпараметров</w:t>
            </w:r>
            <w:proofErr w:type="spellEnd"/>
            <w:r w:rsidR="007A6242" w:rsidRPr="00D108F0">
              <w:rPr>
                <w:color w:val="000000"/>
                <w:sz w:val="24"/>
                <w:szCs w:val="24"/>
                <w:shd w:val="clear" w:color="auto" w:fill="FFFFFF"/>
              </w:rPr>
              <w:t xml:space="preserve"> и оптимизацию моделей.</w:t>
            </w:r>
          </w:p>
        </w:tc>
        <w:tc>
          <w:tcPr>
            <w:tcW w:w="2120" w:type="dxa"/>
          </w:tcPr>
          <w:p w:rsidR="00014D7E" w:rsidRPr="00D108F0" w:rsidRDefault="007A6242" w:rsidP="00D108F0">
            <w:pPr>
              <w:rPr>
                <w:sz w:val="24"/>
              </w:rPr>
            </w:pPr>
            <w:r w:rsidRPr="00D108F0">
              <w:rPr>
                <w:sz w:val="24"/>
              </w:rPr>
              <w:t xml:space="preserve">Постановка задачи моделирования ценообразования как задачи машинного обучения в банке. </w:t>
            </w:r>
          </w:p>
          <w:p w:rsidR="00014D7E" w:rsidRPr="00D108F0" w:rsidRDefault="00014D7E" w:rsidP="00D108F0">
            <w:pPr>
              <w:rPr>
                <w:sz w:val="24"/>
              </w:rPr>
            </w:pPr>
          </w:p>
          <w:p w:rsidR="00014D7E" w:rsidRDefault="007A6242" w:rsidP="00D108F0">
            <w:pPr>
              <w:rPr>
                <w:shd w:val="clear" w:color="auto" w:fill="AFD095"/>
              </w:rPr>
            </w:pPr>
            <w:r w:rsidRPr="00D108F0">
              <w:rPr>
                <w:sz w:val="24"/>
              </w:rPr>
              <w:t xml:space="preserve">Построить модель социального </w:t>
            </w:r>
            <w:proofErr w:type="spellStart"/>
            <w:r w:rsidRPr="00D108F0">
              <w:rPr>
                <w:sz w:val="24"/>
              </w:rPr>
              <w:t>скоринга</w:t>
            </w:r>
            <w:proofErr w:type="spellEnd"/>
            <w:r w:rsidRPr="00D108F0">
              <w:rPr>
                <w:sz w:val="24"/>
              </w:rPr>
              <w:t xml:space="preserve"> на заданном наборе данных.</w:t>
            </w:r>
          </w:p>
        </w:tc>
      </w:tr>
      <w:tr w:rsidR="00014D7E" w:rsidTr="00D14376">
        <w:tc>
          <w:tcPr>
            <w:tcW w:w="2151" w:type="dxa"/>
            <w:vMerge/>
          </w:tcPr>
          <w:p w:rsidR="00014D7E" w:rsidRDefault="00014D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014D7E" w:rsidRDefault="007A624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Определяет различные метрики качества модели и их интерпретации, в том числе выявления ситуации переобучения модели.</w:t>
            </w:r>
          </w:p>
        </w:tc>
        <w:tc>
          <w:tcPr>
            <w:tcW w:w="3522" w:type="dxa"/>
          </w:tcPr>
          <w:p w:rsidR="00014D7E" w:rsidRPr="00D108F0" w:rsidRDefault="007A6242" w:rsidP="00D108F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108F0">
              <w:rPr>
                <w:b/>
                <w:sz w:val="24"/>
                <w:szCs w:val="24"/>
                <w:u w:val="single"/>
              </w:rPr>
              <w:t>Знать:</w:t>
            </w:r>
            <w:r w:rsidRPr="00D108F0">
              <w:rPr>
                <w:sz w:val="24"/>
                <w:szCs w:val="24"/>
              </w:rPr>
              <w:t xml:space="preserve"> </w:t>
            </w:r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 xml:space="preserve">причины и последствия переобучения и </w:t>
            </w:r>
            <w:proofErr w:type="spellStart"/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>недообучения</w:t>
            </w:r>
            <w:proofErr w:type="spellEnd"/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 xml:space="preserve"> моделей, а также методов их предотвращения, таких как регуляризация, кросс-</w:t>
            </w:r>
            <w:proofErr w:type="spellStart"/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>валидация</w:t>
            </w:r>
            <w:proofErr w:type="spellEnd"/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 xml:space="preserve"> и отбор признаков.</w:t>
            </w:r>
          </w:p>
          <w:p w:rsidR="00014D7E" w:rsidRPr="00D108F0" w:rsidRDefault="007A6242" w:rsidP="00D108F0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 w:rsidRPr="00D108F0">
              <w:rPr>
                <w:b/>
                <w:sz w:val="24"/>
                <w:szCs w:val="24"/>
                <w:u w:val="single"/>
              </w:rPr>
              <w:t>Уметь:</w:t>
            </w:r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 xml:space="preserve"> определять и применять различные метрики качества моделей, а также проводить оценку их эффективности на </w:t>
            </w:r>
            <w:proofErr w:type="spellStart"/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>валидационных</w:t>
            </w:r>
            <w:proofErr w:type="spellEnd"/>
            <w:r w:rsidRPr="00D108F0">
              <w:rPr>
                <w:color w:val="000000"/>
                <w:sz w:val="24"/>
                <w:szCs w:val="24"/>
                <w:shd w:val="clear" w:color="auto" w:fill="FFFFFF"/>
              </w:rPr>
              <w:t xml:space="preserve"> и тестовых наборах данных.</w:t>
            </w:r>
          </w:p>
        </w:tc>
        <w:tc>
          <w:tcPr>
            <w:tcW w:w="2120" w:type="dxa"/>
          </w:tcPr>
          <w:p w:rsidR="00014D7E" w:rsidRPr="00D108F0" w:rsidRDefault="007A6242" w:rsidP="00D108F0">
            <w:pPr>
              <w:rPr>
                <w:sz w:val="24"/>
              </w:rPr>
            </w:pPr>
            <w:r w:rsidRPr="00D108F0">
              <w:rPr>
                <w:sz w:val="24"/>
              </w:rPr>
              <w:t>Оценить эффективность модели прогнозирования неактивных клиентов на заданном наборе данных.</w:t>
            </w:r>
          </w:p>
          <w:p w:rsidR="00014D7E" w:rsidRDefault="00014D7E">
            <w:pPr>
              <w:pStyle w:val="aa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  <w:shd w:val="clear" w:color="auto" w:fill="AFD095"/>
              </w:rPr>
            </w:pPr>
          </w:p>
        </w:tc>
      </w:tr>
    </w:tbl>
    <w:p w:rsidR="00014D7E" w:rsidRDefault="00014D7E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014D7E" w:rsidRDefault="00014D7E">
      <w:pPr>
        <w:pStyle w:val="af0"/>
      </w:pPr>
    </w:p>
    <w:p w:rsidR="00014D7E" w:rsidRDefault="007A6242" w:rsidP="00D108F0">
      <w:pPr>
        <w:jc w:val="center"/>
        <w:rPr>
          <w:b/>
        </w:rPr>
      </w:pPr>
      <w:bookmarkStart w:id="11" w:name="_Hlk187348344"/>
      <w:r w:rsidRPr="00D108F0">
        <w:rPr>
          <w:b/>
        </w:rPr>
        <w:t>Примерные вопросы для подготовки к зачету</w:t>
      </w:r>
      <w:bookmarkEnd w:id="11"/>
    </w:p>
    <w:p w:rsidR="00D108F0" w:rsidRPr="00D108F0" w:rsidRDefault="00D108F0" w:rsidP="00D108F0">
      <w:pPr>
        <w:jc w:val="center"/>
        <w:rPr>
          <w:b/>
        </w:rPr>
      </w:pP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Основные задачи машинного обучения в банковской сфере.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История применения машинного и глубокого обучения в банках.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Преимущества использования глубокого обучения в банковской аналитике.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Постановка задачи кредитного </w:t>
      </w:r>
      <w:proofErr w:type="spellStart"/>
      <w:r w:rsidRPr="00D108F0">
        <w:t>скоринга</w:t>
      </w:r>
      <w:proofErr w:type="spellEnd"/>
      <w:r w:rsidRPr="00D108F0">
        <w:t xml:space="preserve"> в банках и методы ее решения.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Основные источники финансовый данных в банках и способы ее представления.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Целевые переменные в задачах кредитного </w:t>
      </w:r>
      <w:proofErr w:type="spellStart"/>
      <w:r w:rsidRPr="00D108F0">
        <w:t>скоринга</w:t>
      </w:r>
      <w:proofErr w:type="spellEnd"/>
      <w:r w:rsidRPr="00D108F0">
        <w:t>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Форматы данных, которые наиболее распространены в банковской аналитике.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Структура чеков ОФД и их использование в кредитном </w:t>
      </w:r>
      <w:proofErr w:type="spellStart"/>
      <w:r w:rsidRPr="00D108F0">
        <w:t>скоринге</w:t>
      </w:r>
      <w:proofErr w:type="spellEnd"/>
      <w:r w:rsidRPr="00D108F0">
        <w:t>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Метрики качества, используемые для оценки моделей кредитного </w:t>
      </w:r>
      <w:proofErr w:type="spellStart"/>
      <w:r w:rsidRPr="00D108F0">
        <w:t>скоринга</w:t>
      </w:r>
      <w:proofErr w:type="spellEnd"/>
      <w:r w:rsidRPr="00D108F0">
        <w:t>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Особенности сбора и предобработки данных для кредитного </w:t>
      </w:r>
      <w:proofErr w:type="spellStart"/>
      <w:r w:rsidRPr="00D108F0">
        <w:t>скоринга</w:t>
      </w:r>
      <w:proofErr w:type="spellEnd"/>
      <w:r w:rsidRPr="00D108F0">
        <w:t>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proofErr w:type="spellStart"/>
      <w:r w:rsidRPr="00D108F0">
        <w:t>Нейросетевые</w:t>
      </w:r>
      <w:proofErr w:type="spellEnd"/>
      <w:r w:rsidRPr="00D108F0">
        <w:t xml:space="preserve"> модели для кредитного </w:t>
      </w:r>
      <w:proofErr w:type="spellStart"/>
      <w:r w:rsidRPr="00D108F0">
        <w:t>скоринга</w:t>
      </w:r>
      <w:proofErr w:type="spellEnd"/>
      <w:r w:rsidRPr="00D108F0">
        <w:t xml:space="preserve"> на данных чеков ОФД.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Источники данных для построения модели кредитного </w:t>
      </w:r>
      <w:proofErr w:type="spellStart"/>
      <w:r w:rsidRPr="00D108F0">
        <w:t>скоринга</w:t>
      </w:r>
      <w:proofErr w:type="spellEnd"/>
      <w:r w:rsidRPr="00D108F0">
        <w:t>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Реализация единой модели кредитного </w:t>
      </w:r>
      <w:proofErr w:type="spellStart"/>
      <w:r w:rsidRPr="00D108F0">
        <w:t>скоринга</w:t>
      </w:r>
      <w:proofErr w:type="spellEnd"/>
      <w:r w:rsidRPr="00D108F0">
        <w:t xml:space="preserve"> на основе различных источников данных.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Постановка задачи социального </w:t>
      </w:r>
      <w:proofErr w:type="spellStart"/>
      <w:r w:rsidRPr="00D108F0">
        <w:t>скоринга</w:t>
      </w:r>
      <w:proofErr w:type="spellEnd"/>
      <w:r w:rsidRPr="00D108F0">
        <w:t xml:space="preserve"> в банках.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 xml:space="preserve">Применение </w:t>
      </w:r>
      <w:proofErr w:type="spellStart"/>
      <w:r w:rsidRPr="00D108F0">
        <w:t>графовых</w:t>
      </w:r>
      <w:proofErr w:type="spellEnd"/>
      <w:r w:rsidRPr="00D108F0">
        <w:t xml:space="preserve"> моделей в </w:t>
      </w:r>
      <w:proofErr w:type="spellStart"/>
      <w:r w:rsidRPr="00D108F0">
        <w:t>скоринге</w:t>
      </w:r>
      <w:proofErr w:type="spellEnd"/>
      <w:r w:rsidRPr="00D108F0">
        <w:t xml:space="preserve"> юридических лиц.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Задачи и модели машинного обучения на этапе привлечения клиентов.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Определение CLTV и интеллектуальные методы его прогнозирования.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Основные задачи и модели на этапе удержания клиентов в банках.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Основные постановки задачи моделирования склонности в банках.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Метрики используемые для оценки качества моделей склонности в банках.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Архитектура модели прогнозирования неактивных клиентов в банках.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Цели, методы и инструментальные средства кластеризации банковских данных.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Классические и глубокие методы кластерного анализа и их ограничения.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Тематические модели и их применение в кластеризации текстов.</w:t>
      </w:r>
    </w:p>
    <w:p w:rsidR="00014D7E" w:rsidRPr="00D108F0" w:rsidRDefault="007A6242" w:rsidP="00D108F0">
      <w:pPr>
        <w:pStyle w:val="af3"/>
        <w:numPr>
          <w:ilvl w:val="0"/>
          <w:numId w:val="17"/>
        </w:numPr>
        <w:spacing w:line="360" w:lineRule="auto"/>
      </w:pPr>
      <w:r w:rsidRPr="00D108F0">
        <w:t>Основные задачи обработки и анализа естественного языка в банковской сфере.</w:t>
      </w:r>
    </w:p>
    <w:p w:rsidR="00014D7E" w:rsidRDefault="00014D7E" w:rsidP="00D108F0">
      <w:pPr>
        <w:pStyle w:val="afc"/>
        <w:spacing w:line="360" w:lineRule="auto"/>
        <w:rPr>
          <w:szCs w:val="28"/>
        </w:rPr>
      </w:pPr>
    </w:p>
    <w:p w:rsidR="00630618" w:rsidRDefault="00630618" w:rsidP="00630618">
      <w:pPr>
        <w:pStyle w:val="afc"/>
        <w:spacing w:line="360" w:lineRule="auto"/>
        <w:rPr>
          <w:szCs w:val="28"/>
        </w:rPr>
      </w:pPr>
      <w:bookmarkStart w:id="12" w:name="_Toc24821199"/>
      <w:r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2"/>
    </w:p>
    <w:p w:rsidR="00630618" w:rsidRDefault="00630618" w:rsidP="00525B53">
      <w:pPr>
        <w:pStyle w:val="afc"/>
        <w:spacing w:line="360" w:lineRule="auto"/>
        <w:rPr>
          <w:b/>
          <w:i/>
        </w:rPr>
      </w:pPr>
      <w:bookmarkStart w:id="13" w:name="_Hlk124242968"/>
      <w:bookmarkEnd w:id="13"/>
      <w:r>
        <w:rPr>
          <w:b/>
          <w:i/>
        </w:rPr>
        <w:t>Основная литература:</w:t>
      </w:r>
    </w:p>
    <w:p w:rsidR="00630618" w:rsidRDefault="00630618" w:rsidP="00525B53">
      <w:pPr>
        <w:pStyle w:val="afc"/>
        <w:spacing w:line="360" w:lineRule="auto"/>
        <w:jc w:val="both"/>
        <w:rPr>
          <w:szCs w:val="28"/>
        </w:rPr>
      </w:pPr>
      <w:r>
        <w:rPr>
          <w:szCs w:val="28"/>
        </w:rPr>
        <w:t xml:space="preserve">1. </w:t>
      </w:r>
      <w:r w:rsidRPr="004755F8">
        <w:rPr>
          <w:szCs w:val="28"/>
        </w:rPr>
        <w:t>Кривола</w:t>
      </w:r>
      <w:r>
        <w:rPr>
          <w:szCs w:val="28"/>
        </w:rPr>
        <w:t xml:space="preserve">пов, С. Я. Математика на </w:t>
      </w:r>
      <w:proofErr w:type="spellStart"/>
      <w:r>
        <w:rPr>
          <w:szCs w:val="28"/>
        </w:rPr>
        <w:t>Python</w:t>
      </w:r>
      <w:proofErr w:type="spellEnd"/>
      <w:r w:rsidRPr="004755F8">
        <w:rPr>
          <w:szCs w:val="28"/>
        </w:rPr>
        <w:t>: учебник / С. Я. Кривол</w:t>
      </w:r>
      <w:r>
        <w:rPr>
          <w:szCs w:val="28"/>
        </w:rPr>
        <w:t>апов, М. Б. Хрипунова. — Москва</w:t>
      </w:r>
      <w:r w:rsidRPr="004755F8">
        <w:rPr>
          <w:szCs w:val="28"/>
        </w:rPr>
        <w:t xml:space="preserve">: </w:t>
      </w:r>
      <w:proofErr w:type="spellStart"/>
      <w:r w:rsidRPr="004755F8">
        <w:rPr>
          <w:szCs w:val="28"/>
        </w:rPr>
        <w:t>КноРус</w:t>
      </w:r>
      <w:proofErr w:type="spellEnd"/>
      <w:r w:rsidRPr="004755F8">
        <w:rPr>
          <w:szCs w:val="28"/>
        </w:rPr>
        <w:t>, 2025. — 455 с. — ЭБС BOOK.ru. - URL: https://book</w:t>
      </w:r>
      <w:r>
        <w:rPr>
          <w:szCs w:val="28"/>
        </w:rPr>
        <w:t>.ru/book/955467 (дата обращения: 03.02.2025). — Текст</w:t>
      </w:r>
      <w:r w:rsidRPr="004755F8">
        <w:rPr>
          <w:szCs w:val="28"/>
        </w:rPr>
        <w:t>: электронный.</w:t>
      </w:r>
    </w:p>
    <w:p w:rsidR="00630618" w:rsidRDefault="00630618" w:rsidP="00630618">
      <w:pPr>
        <w:pStyle w:val="afc"/>
        <w:spacing w:line="360" w:lineRule="auto"/>
        <w:jc w:val="both"/>
        <w:rPr>
          <w:szCs w:val="28"/>
        </w:rPr>
      </w:pPr>
      <w:r>
        <w:rPr>
          <w:szCs w:val="28"/>
        </w:rPr>
        <w:t xml:space="preserve">2. Криволапов, С. Я. Использование языка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 в теории вероятностей: учебник / С. Я. Криволапов. — Москва: Прометей, 2022. — 492 с. — ЭБС Лань. — URL: https://e.lanbook.com/book/220814 (дата обращения: 03.02.2025). — Текст: электронный.</w:t>
      </w:r>
    </w:p>
    <w:p w:rsidR="00630618" w:rsidRDefault="00630618" w:rsidP="00630618">
      <w:pPr>
        <w:pStyle w:val="afc"/>
        <w:spacing w:line="360" w:lineRule="auto"/>
        <w:jc w:val="both"/>
        <w:rPr>
          <w:b/>
          <w:i/>
        </w:rPr>
      </w:pPr>
      <w:r>
        <w:rPr>
          <w:b/>
          <w:i/>
        </w:rPr>
        <w:t>Дополнительная литература:</w:t>
      </w:r>
    </w:p>
    <w:p w:rsidR="00630618" w:rsidRDefault="00630618" w:rsidP="00630618">
      <w:pPr>
        <w:pStyle w:val="afc"/>
        <w:spacing w:line="360" w:lineRule="auto"/>
        <w:jc w:val="both"/>
        <w:rPr>
          <w:szCs w:val="28"/>
        </w:rPr>
      </w:pPr>
      <w:r>
        <w:rPr>
          <w:szCs w:val="28"/>
        </w:rPr>
        <w:t>3.</w:t>
      </w:r>
      <w:r w:rsidRPr="004755F8">
        <w:rPr>
          <w:szCs w:val="28"/>
        </w:rPr>
        <w:t xml:space="preserve"> </w:t>
      </w:r>
      <w:r>
        <w:rPr>
          <w:szCs w:val="28"/>
        </w:rPr>
        <w:t xml:space="preserve">Криволапов, С. Я. Статистические вычисления на платформе </w:t>
      </w:r>
      <w:proofErr w:type="spellStart"/>
      <w:r>
        <w:rPr>
          <w:szCs w:val="28"/>
        </w:rPr>
        <w:t>Jupyter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Notebook</w:t>
      </w:r>
      <w:proofErr w:type="spellEnd"/>
      <w:r>
        <w:rPr>
          <w:szCs w:val="28"/>
        </w:rPr>
        <w:t xml:space="preserve"> с использованием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: учебник / С. Я. Криволапов. — Москва: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>, 2022. — 431 с. — ЭБС BOOK.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 - URL:</w:t>
      </w:r>
      <w:r w:rsidRPr="004755F8">
        <w:rPr>
          <w:szCs w:val="28"/>
        </w:rPr>
        <w:t xml:space="preserve"> </w:t>
      </w:r>
      <w:r>
        <w:rPr>
          <w:szCs w:val="28"/>
        </w:rPr>
        <w:t xml:space="preserve">https://book.ru/book/943660 (дата обращения: 03.02.2025). — Текст: электронный. </w:t>
      </w:r>
    </w:p>
    <w:p w:rsidR="00630618" w:rsidRDefault="00630618" w:rsidP="00630618">
      <w:pPr>
        <w:pStyle w:val="afc"/>
        <w:spacing w:line="360" w:lineRule="auto"/>
        <w:jc w:val="both"/>
        <w:rPr>
          <w:szCs w:val="28"/>
        </w:rPr>
      </w:pPr>
      <w:r>
        <w:rPr>
          <w:szCs w:val="28"/>
        </w:rPr>
        <w:t xml:space="preserve">4. </w:t>
      </w:r>
      <w:r w:rsidRPr="004755F8">
        <w:rPr>
          <w:szCs w:val="28"/>
        </w:rPr>
        <w:t xml:space="preserve">Ростовцев, В. </w:t>
      </w:r>
      <w:r>
        <w:rPr>
          <w:szCs w:val="28"/>
        </w:rPr>
        <w:t>С. Искусственные нейронные сети</w:t>
      </w:r>
      <w:r w:rsidRPr="004755F8">
        <w:rPr>
          <w:szCs w:val="28"/>
        </w:rPr>
        <w:t>: учебник для вузов / В. С. Ростовцев. — 5-е изд., стер. — Са</w:t>
      </w:r>
      <w:r>
        <w:rPr>
          <w:szCs w:val="28"/>
        </w:rPr>
        <w:t>нкт-Петербург</w:t>
      </w:r>
      <w:r w:rsidRPr="004755F8">
        <w:rPr>
          <w:szCs w:val="28"/>
        </w:rPr>
        <w:t xml:space="preserve">: Лань, 2025. — 216 с. — ЭБС Лань. — URL: https://e.lanbook.com/book/447392 (дата </w:t>
      </w:r>
      <w:r>
        <w:rPr>
          <w:szCs w:val="28"/>
        </w:rPr>
        <w:t>обращения: 03.02.2025). — Текст</w:t>
      </w:r>
      <w:r w:rsidRPr="004755F8">
        <w:rPr>
          <w:szCs w:val="28"/>
        </w:rPr>
        <w:t>: электронный.</w:t>
      </w:r>
    </w:p>
    <w:p w:rsidR="00630618" w:rsidRDefault="00630618" w:rsidP="00630618">
      <w:pPr>
        <w:pStyle w:val="afc"/>
        <w:spacing w:line="360" w:lineRule="auto"/>
        <w:jc w:val="both"/>
      </w:pPr>
      <w:r>
        <w:t>5.</w:t>
      </w:r>
      <w:r>
        <w:rPr>
          <w:b/>
        </w:rPr>
        <w:t xml:space="preserve"> </w:t>
      </w:r>
      <w:bookmarkStart w:id="14" w:name="_heading=h.m14iuz5ezm9o"/>
      <w:bookmarkEnd w:id="14"/>
      <w:proofErr w:type="spellStart"/>
      <w:r w:rsidRPr="004755F8">
        <w:t>Шелудько</w:t>
      </w:r>
      <w:proofErr w:type="spellEnd"/>
      <w:r w:rsidRPr="004755F8">
        <w:t xml:space="preserve">, В. М. Язык программирования высокого уровня </w:t>
      </w:r>
      <w:proofErr w:type="spellStart"/>
      <w:r w:rsidRPr="004755F8">
        <w:t>Python</w:t>
      </w:r>
      <w:proofErr w:type="spellEnd"/>
      <w:r w:rsidRPr="004755F8">
        <w:t>. Функции, структуры данных, дополнительные модули: у</w:t>
      </w:r>
      <w:r>
        <w:t xml:space="preserve">чебное пособие / В. М. </w:t>
      </w:r>
      <w:proofErr w:type="spellStart"/>
      <w:r>
        <w:t>Шелудько</w:t>
      </w:r>
      <w:proofErr w:type="spellEnd"/>
      <w:r w:rsidRPr="004755F8">
        <w:t>; Южный федеральны</w:t>
      </w:r>
      <w:r>
        <w:t>й университет. - Ростов-на Дону; Таганрог</w:t>
      </w:r>
      <w:r w:rsidRPr="004755F8">
        <w:t>: Издательство Южного федерального университета, 2017. - 107 с. – ЭБС ZNANIUM. – URL: https://znanium.com/catalog/product/1021664 (дата обращения: 03.02.2025).</w:t>
      </w:r>
      <w:r>
        <w:t xml:space="preserve"> – Текст</w:t>
      </w:r>
      <w:r w:rsidRPr="004755F8">
        <w:t>: электронный.</w:t>
      </w:r>
    </w:p>
    <w:p w:rsidR="00630618" w:rsidRDefault="00630618" w:rsidP="00630618">
      <w:pPr>
        <w:pStyle w:val="afc"/>
      </w:pPr>
    </w:p>
    <w:p w:rsidR="00630618" w:rsidRDefault="00630618" w:rsidP="00630618">
      <w:pPr>
        <w:pStyle w:val="afc"/>
        <w:spacing w:line="360" w:lineRule="auto"/>
        <w:jc w:val="both"/>
        <w:rPr>
          <w:b/>
        </w:rPr>
      </w:pPr>
      <w:bookmarkStart w:id="15" w:name="_Toc24821200"/>
      <w:r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1. Электронная библиотека Финансового университета (ЭБ) http://elib.fa.ru/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2. Электронно-библиотечная система BOOK.RU http://www.book.ru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3. Электронно-библиотечная система «Университетская библиотека ОНЛАЙН» http://biblioclub.ru/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 xml:space="preserve">4. Электронно-библиотечная система </w:t>
      </w:r>
      <w:proofErr w:type="spellStart"/>
      <w:r>
        <w:rPr>
          <w:rStyle w:val="fontstyle01"/>
          <w:color w:val="auto"/>
        </w:rPr>
        <w:t>Znanium</w:t>
      </w:r>
      <w:proofErr w:type="spellEnd"/>
      <w:r>
        <w:rPr>
          <w:rStyle w:val="fontstyle01"/>
          <w:color w:val="auto"/>
        </w:rPr>
        <w:t xml:space="preserve"> http://www.znanium.com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5.Электронно-библиотечная система издательства «ЮРАЙТ» https://urait.ru/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6.Электронно-библиотечная система издательства Проспект http://ebs.prospekt.org/books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7.Электронно-библиотечная система издательства Лань https://e.lanbook.com/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 xml:space="preserve">8.Деловая онлайн-библиотека </w:t>
      </w:r>
      <w:proofErr w:type="spellStart"/>
      <w:r>
        <w:rPr>
          <w:rStyle w:val="fontstyle01"/>
          <w:color w:val="auto"/>
        </w:rPr>
        <w:t>Alpina</w:t>
      </w:r>
      <w:proofErr w:type="spellEnd"/>
      <w:r>
        <w:rPr>
          <w:rStyle w:val="fontstyle01"/>
          <w:color w:val="auto"/>
        </w:rPr>
        <w:t xml:space="preserve"> </w:t>
      </w:r>
      <w:proofErr w:type="spellStart"/>
      <w:r>
        <w:rPr>
          <w:rStyle w:val="fontstyle01"/>
          <w:color w:val="auto"/>
        </w:rPr>
        <w:t>Digital</w:t>
      </w:r>
      <w:proofErr w:type="spellEnd"/>
      <w:r>
        <w:rPr>
          <w:rStyle w:val="fontstyle01"/>
          <w:color w:val="auto"/>
        </w:rPr>
        <w:t xml:space="preserve"> http://lib.alpinadigital.ru/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9.Электронная библиотека Издательского дома «Гребенников» https://grebennikon.ru/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 xml:space="preserve">8.Научная электронная библиотека eLibrary.ru http://elibrary.ru  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10.Национальная электронная библиотека http://нэб.рф/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>11.Финансовая справочная система «Финансовый директор» http://www.1fd.ru/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 xml:space="preserve">12. Электронная документация по работе в </w:t>
      </w:r>
      <w:proofErr w:type="spellStart"/>
      <w:r>
        <w:rPr>
          <w:rStyle w:val="fontstyle01"/>
          <w:color w:val="auto"/>
        </w:rPr>
        <w:t>pytorch</w:t>
      </w:r>
      <w:proofErr w:type="spellEnd"/>
      <w:r>
        <w:rPr>
          <w:rStyle w:val="fontstyle01"/>
          <w:color w:val="auto"/>
        </w:rPr>
        <w:t xml:space="preserve"> (вариант 1): </w:t>
      </w:r>
      <w:hyperlink r:id="rId8">
        <w:r>
          <w:rPr>
            <w:rStyle w:val="fontstyle01"/>
            <w:color w:val="auto"/>
          </w:rPr>
          <w:t>https://neurohive.io/ru/tutorial/glubokoe</w:t>
        </w:r>
        <w:r>
          <w:rPr>
            <w:rStyle w:val="fontstyle01"/>
            <w:color w:val="auto"/>
          </w:rPr>
          <w:softHyphen/>
          <w:t>obuchenie-s-pytorch/</w:t>
        </w:r>
      </w:hyperlink>
      <w:r>
        <w:rPr>
          <w:rStyle w:val="fontstyle01"/>
          <w:color w:val="auto"/>
        </w:rPr>
        <w:t xml:space="preserve"> 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 xml:space="preserve">13. Электронная документация по работе в </w:t>
      </w:r>
      <w:proofErr w:type="spellStart"/>
      <w:r>
        <w:rPr>
          <w:rStyle w:val="fontstyle01"/>
          <w:color w:val="auto"/>
        </w:rPr>
        <w:t>pytorch</w:t>
      </w:r>
      <w:proofErr w:type="spellEnd"/>
      <w:r>
        <w:rPr>
          <w:rStyle w:val="fontstyle01"/>
          <w:color w:val="auto"/>
        </w:rPr>
        <w:t xml:space="preserve"> (вариант 2): https://pytorch.org/tutorials/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 xml:space="preserve">14. Дистрибутив </w:t>
      </w:r>
      <w:proofErr w:type="spellStart"/>
      <w:r>
        <w:rPr>
          <w:rStyle w:val="fontstyle01"/>
          <w:color w:val="auto"/>
        </w:rPr>
        <w:t>anaconda</w:t>
      </w:r>
      <w:proofErr w:type="spellEnd"/>
      <w:r>
        <w:rPr>
          <w:rStyle w:val="fontstyle01"/>
          <w:color w:val="auto"/>
        </w:rPr>
        <w:t xml:space="preserve">: </w:t>
      </w:r>
      <w:hyperlink r:id="rId9">
        <w:r>
          <w:rPr>
            <w:rStyle w:val="fontstyle01"/>
            <w:color w:val="auto"/>
          </w:rPr>
          <w:t>http://anaconda.org/</w:t>
        </w:r>
      </w:hyperlink>
      <w:r>
        <w:rPr>
          <w:rStyle w:val="fontstyle01"/>
          <w:color w:val="auto"/>
        </w:rPr>
        <w:t xml:space="preserve"> </w:t>
      </w:r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 xml:space="preserve">15. Электронная документация по работе в библиотеке </w:t>
      </w:r>
      <w:proofErr w:type="spellStart"/>
      <w:r>
        <w:rPr>
          <w:rStyle w:val="fontstyle01"/>
          <w:color w:val="auto"/>
        </w:rPr>
        <w:t>pandas</w:t>
      </w:r>
      <w:proofErr w:type="spellEnd"/>
      <w:r>
        <w:rPr>
          <w:rStyle w:val="fontstyle01"/>
          <w:color w:val="auto"/>
        </w:rPr>
        <w:t xml:space="preserve">: </w:t>
      </w:r>
      <w:hyperlink r:id="rId10">
        <w:r>
          <w:rPr>
            <w:rFonts w:ascii="TimesNewRomanPSMT" w:hAnsi="TimesNewRomanPSMT"/>
            <w:szCs w:val="28"/>
          </w:rPr>
          <w:t>http://pandas.pydata.org/</w:t>
        </w:r>
      </w:hyperlink>
    </w:p>
    <w:p w:rsidR="00630618" w:rsidRDefault="00630618" w:rsidP="00630618">
      <w:pPr>
        <w:pStyle w:val="afc"/>
        <w:spacing w:line="360" w:lineRule="auto"/>
      </w:pPr>
      <w:r>
        <w:rPr>
          <w:rStyle w:val="fontstyle01"/>
          <w:color w:val="auto"/>
        </w:rPr>
        <w:t xml:space="preserve">16. Курс лекций по машинному и глубокому обучению (электронный учебник): </w:t>
      </w:r>
      <w:hyperlink r:id="rId11">
        <w:r>
          <w:rPr>
            <w:rStyle w:val="fontstyle01"/>
            <w:color w:val="auto"/>
          </w:rPr>
          <w:t>http://www.machinelearning.ru/wiki/images/6/6d/Voron-ML-1.pdf</w:t>
        </w:r>
      </w:hyperlink>
    </w:p>
    <w:p w:rsidR="00014D7E" w:rsidRDefault="00014D7E">
      <w:pPr>
        <w:spacing w:line="276" w:lineRule="auto"/>
        <w:rPr>
          <w:szCs w:val="28"/>
        </w:rPr>
      </w:pPr>
    </w:p>
    <w:p w:rsidR="00014D7E" w:rsidRDefault="00AA105D" w:rsidP="00525B53">
      <w:pPr>
        <w:pStyle w:val="1"/>
        <w:numPr>
          <w:ilvl w:val="0"/>
          <w:numId w:val="7"/>
        </w:numPr>
        <w:spacing w:line="240" w:lineRule="auto"/>
      </w:pPr>
      <w:bookmarkStart w:id="16" w:name="_Toc24821201"/>
      <w:r>
        <w:t xml:space="preserve"> </w:t>
      </w:r>
      <w:r w:rsidR="007A6242">
        <w:t>Методические указания для обучающихся по освоению дисциплины</w:t>
      </w:r>
      <w:bookmarkEnd w:id="16"/>
    </w:p>
    <w:p w:rsidR="00014D7E" w:rsidRDefault="007A6242" w:rsidP="00525B53">
      <w:pPr>
        <w:jc w:val="both"/>
        <w:rPr>
          <w:bCs/>
          <w:szCs w:val="28"/>
        </w:rPr>
      </w:pPr>
      <w:r>
        <w:rPr>
          <w:bCs/>
          <w:szCs w:val="28"/>
        </w:rPr>
        <w:t>Основные этапы работы студента по дисциплине:</w:t>
      </w:r>
    </w:p>
    <w:p w:rsidR="00014D7E" w:rsidRDefault="007A6242">
      <w:pPr>
        <w:pStyle w:val="af3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014D7E" w:rsidRDefault="007A6242">
      <w:pPr>
        <w:pStyle w:val="af3"/>
        <w:numPr>
          <w:ilvl w:val="1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014D7E" w:rsidRDefault="007A6242">
      <w:pPr>
        <w:pStyle w:val="af3"/>
        <w:numPr>
          <w:ilvl w:val="1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014D7E" w:rsidRDefault="007A6242">
      <w:pPr>
        <w:pStyle w:val="af3"/>
        <w:numPr>
          <w:ilvl w:val="1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014D7E" w:rsidRDefault="007A6242">
      <w:pPr>
        <w:pStyle w:val="af3"/>
        <w:numPr>
          <w:ilvl w:val="1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014D7E" w:rsidRDefault="007A6242">
      <w:pPr>
        <w:pStyle w:val="af3"/>
        <w:numPr>
          <w:ilvl w:val="1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014D7E" w:rsidRDefault="007A6242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014D7E" w:rsidRDefault="007A6242">
      <w:pPr>
        <w:pStyle w:val="af3"/>
        <w:numPr>
          <w:ilvl w:val="2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014D7E" w:rsidRDefault="007A6242">
      <w:pPr>
        <w:pStyle w:val="af3"/>
        <w:numPr>
          <w:ilvl w:val="2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014D7E" w:rsidRDefault="007A6242">
      <w:pPr>
        <w:pStyle w:val="af3"/>
        <w:numPr>
          <w:ilvl w:val="2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014D7E" w:rsidRDefault="007A6242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AA105D" w:rsidRPr="00525B53" w:rsidRDefault="007A6242" w:rsidP="00525B53">
      <w:pPr>
        <w:pStyle w:val="af3"/>
        <w:numPr>
          <w:ilvl w:val="0"/>
          <w:numId w:val="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014D7E" w:rsidRDefault="007A6242">
      <w:pPr>
        <w:pStyle w:val="af3"/>
        <w:numPr>
          <w:ilvl w:val="0"/>
          <w:numId w:val="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014D7E" w:rsidRDefault="007A6242">
      <w:pPr>
        <w:pStyle w:val="af3"/>
        <w:numPr>
          <w:ilvl w:val="0"/>
          <w:numId w:val="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014D7E" w:rsidRDefault="007A6242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014D7E" w:rsidRDefault="007A6242">
      <w:pPr>
        <w:pStyle w:val="af3"/>
        <w:numPr>
          <w:ilvl w:val="3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014D7E" w:rsidRDefault="007A6242">
      <w:pPr>
        <w:pStyle w:val="af3"/>
        <w:numPr>
          <w:ilvl w:val="3"/>
          <w:numId w:val="1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014D7E" w:rsidRDefault="007A6242">
      <w:pPr>
        <w:spacing w:line="360" w:lineRule="auto"/>
        <w:contextualSpacing/>
        <w:jc w:val="both"/>
        <w:rPr>
          <w:bCs/>
          <w:szCs w:val="28"/>
        </w:rPr>
      </w:pPr>
      <w:r>
        <w:rPr>
          <w:bCs/>
          <w:szCs w:val="28"/>
        </w:rPr>
        <w:t>Рекомендации по выполнению контрольной работы:</w:t>
      </w:r>
    </w:p>
    <w:p w:rsidR="00014D7E" w:rsidRDefault="007A6242">
      <w:pPr>
        <w:pStyle w:val="af3"/>
        <w:numPr>
          <w:ilvl w:val="0"/>
          <w:numId w:val="6"/>
        </w:numPr>
        <w:spacing w:line="360" w:lineRule="auto"/>
        <w:contextualSpacing/>
        <w:jc w:val="both"/>
        <w:rPr>
          <w:bCs/>
          <w:szCs w:val="28"/>
        </w:rPr>
      </w:pPr>
      <w:r>
        <w:rPr>
          <w:shd w:val="clear" w:color="auto" w:fill="FFFFFF"/>
        </w:rPr>
        <w:t>Перед выполнением контрольной работы студент должен изучить соответствующие разделы учебной литературы.</w:t>
      </w:r>
    </w:p>
    <w:p w:rsidR="00014D7E" w:rsidRDefault="007A6242">
      <w:pPr>
        <w:pStyle w:val="af3"/>
        <w:numPr>
          <w:ilvl w:val="0"/>
          <w:numId w:val="6"/>
        </w:numPr>
        <w:spacing w:line="360" w:lineRule="auto"/>
        <w:contextualSpacing/>
        <w:jc w:val="both"/>
        <w:rPr>
          <w:bCs/>
          <w:szCs w:val="28"/>
        </w:rPr>
      </w:pPr>
      <w:r>
        <w:rPr>
          <w:shd w:val="clear" w:color="auto" w:fill="FFFFFF"/>
        </w:rPr>
        <w:t>Контрольную работу студент должен выполнять самостоятельно, используя те навыки и умения, которые получил на лекциях и практических занятиях.</w:t>
      </w:r>
    </w:p>
    <w:p w:rsidR="00014D7E" w:rsidRPr="00525B53" w:rsidRDefault="007A6242" w:rsidP="00525B53">
      <w:pPr>
        <w:pStyle w:val="af3"/>
        <w:numPr>
          <w:ilvl w:val="0"/>
          <w:numId w:val="6"/>
        </w:numPr>
        <w:spacing w:line="360" w:lineRule="auto"/>
        <w:contextualSpacing/>
        <w:jc w:val="both"/>
        <w:rPr>
          <w:bCs/>
          <w:szCs w:val="28"/>
        </w:rPr>
      </w:pPr>
      <w:r>
        <w:rPr>
          <w:shd w:val="clear" w:color="auto" w:fill="FFFFFF"/>
        </w:rPr>
        <w:t>При затруднениях, возникших при выполнении контрольной работы, студент может получить консультацию преподавателя.</w:t>
      </w:r>
    </w:p>
    <w:p w:rsidR="00014D7E" w:rsidRDefault="00014D7E">
      <w:pPr>
        <w:contextualSpacing/>
        <w:jc w:val="both"/>
        <w:rPr>
          <w:bCs/>
          <w:szCs w:val="28"/>
        </w:rPr>
      </w:pPr>
    </w:p>
    <w:p w:rsidR="00014D7E" w:rsidRPr="00525B53" w:rsidRDefault="007A6242" w:rsidP="00525B53">
      <w:pPr>
        <w:spacing w:line="360" w:lineRule="auto"/>
        <w:ind w:left="284" w:hanging="426"/>
        <w:contextualSpacing/>
        <w:jc w:val="both"/>
        <w:rPr>
          <w:b/>
        </w:rPr>
      </w:pPr>
      <w:r>
        <w:rPr>
          <w:bCs/>
          <w:szCs w:val="28"/>
        </w:rPr>
        <w:t xml:space="preserve"> </w:t>
      </w:r>
      <w:bookmarkStart w:id="17" w:name="_Toc24821202"/>
      <w:r>
        <w:rPr>
          <w:b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014D7E" w:rsidRDefault="007A6242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11.1</w:t>
      </w:r>
      <w:r w:rsidR="00D108F0">
        <w:rPr>
          <w:bCs/>
          <w:szCs w:val="28"/>
        </w:rPr>
        <w:t>.</w:t>
      </w:r>
      <w:r>
        <w:rPr>
          <w:bCs/>
          <w:szCs w:val="28"/>
        </w:rPr>
        <w:t xml:space="preserve"> Комплект лицензионного программного обеспечения: </w:t>
      </w:r>
    </w:p>
    <w:p w:rsidR="00014D7E" w:rsidRDefault="007A6242">
      <w:pPr>
        <w:widowControl/>
        <w:numPr>
          <w:ilvl w:val="0"/>
          <w:numId w:val="4"/>
        </w:numPr>
        <w:spacing w:line="360" w:lineRule="auto"/>
        <w:ind w:left="284" w:firstLine="567"/>
        <w:jc w:val="both"/>
        <w:rPr>
          <w:bCs/>
          <w:szCs w:val="28"/>
        </w:rPr>
      </w:pPr>
      <w:r>
        <w:rPr>
          <w:bCs/>
          <w:szCs w:val="28"/>
        </w:rPr>
        <w:t>Пакет офисных программ</w:t>
      </w:r>
    </w:p>
    <w:p w:rsidR="00AA105D" w:rsidRPr="00525B53" w:rsidRDefault="007A6242" w:rsidP="00AA105D">
      <w:pPr>
        <w:widowControl/>
        <w:numPr>
          <w:ilvl w:val="0"/>
          <w:numId w:val="4"/>
        </w:numPr>
        <w:spacing w:line="360" w:lineRule="auto"/>
        <w:ind w:left="284" w:firstLine="567"/>
        <w:jc w:val="both"/>
        <w:rPr>
          <w:bCs/>
          <w:szCs w:val="28"/>
        </w:rPr>
      </w:pPr>
      <w:r>
        <w:rPr>
          <w:bCs/>
          <w:szCs w:val="28"/>
        </w:rPr>
        <w:t xml:space="preserve">Антивирус </w:t>
      </w:r>
      <w:r>
        <w:rPr>
          <w:bCs/>
          <w:szCs w:val="28"/>
          <w:lang w:val="en-US"/>
        </w:rPr>
        <w:t>Kaspersky</w:t>
      </w:r>
    </w:p>
    <w:p w:rsidR="00014D7E" w:rsidRDefault="007A6242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D108F0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525B53">
        <w:rPr>
          <w:bCs/>
          <w:szCs w:val="28"/>
        </w:rPr>
        <w:t>:</w:t>
      </w:r>
    </w:p>
    <w:p w:rsidR="00014D7E" w:rsidRDefault="007A6242">
      <w:pPr>
        <w:widowControl/>
        <w:numPr>
          <w:ilvl w:val="0"/>
          <w:numId w:val="5"/>
        </w:numPr>
        <w:spacing w:line="360" w:lineRule="auto"/>
        <w:ind w:left="284" w:firstLine="709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Информационно-правовая </w:t>
      </w:r>
      <w:r w:rsidR="00525B53">
        <w:rPr>
          <w:bCs/>
          <w:szCs w:val="28"/>
        </w:rPr>
        <w:t>система «Гарант»</w:t>
      </w:r>
    </w:p>
    <w:p w:rsidR="00014D7E" w:rsidRDefault="007A6242">
      <w:pPr>
        <w:widowControl/>
        <w:numPr>
          <w:ilvl w:val="0"/>
          <w:numId w:val="5"/>
        </w:numPr>
        <w:spacing w:line="360" w:lineRule="auto"/>
        <w:ind w:left="284" w:firstLine="709"/>
        <w:jc w:val="both"/>
        <w:rPr>
          <w:bCs/>
          <w:szCs w:val="28"/>
        </w:rPr>
      </w:pPr>
      <w:r>
        <w:rPr>
          <w:bCs/>
          <w:szCs w:val="28"/>
        </w:rPr>
        <w:t>Информационно-прав</w:t>
      </w:r>
      <w:r w:rsidR="00525B53">
        <w:rPr>
          <w:bCs/>
          <w:szCs w:val="28"/>
        </w:rPr>
        <w:t>овая система «Консультант Плюс»</w:t>
      </w:r>
    </w:p>
    <w:p w:rsidR="00014D7E" w:rsidRDefault="007A6242">
      <w:pPr>
        <w:widowControl/>
        <w:numPr>
          <w:ilvl w:val="0"/>
          <w:numId w:val="5"/>
        </w:numPr>
        <w:spacing w:line="360" w:lineRule="auto"/>
        <w:ind w:left="284" w:firstLine="709"/>
        <w:jc w:val="both"/>
        <w:rPr>
          <w:bCs/>
          <w:szCs w:val="28"/>
        </w:rPr>
      </w:pP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014D7E" w:rsidRDefault="007A6242">
      <w:pPr>
        <w:widowControl/>
        <w:numPr>
          <w:ilvl w:val="0"/>
          <w:numId w:val="5"/>
        </w:numPr>
        <w:spacing w:line="360" w:lineRule="auto"/>
        <w:ind w:left="284" w:firstLine="709"/>
        <w:jc w:val="both"/>
        <w:rPr>
          <w:bCs/>
          <w:szCs w:val="28"/>
        </w:rPr>
      </w:pPr>
      <w:r>
        <w:rPr>
          <w:bCs/>
          <w:szCs w:val="28"/>
        </w:rPr>
        <w:t xml:space="preserve">Система комплексного раскрытия информации «СКРИН» - </w:t>
      </w:r>
      <w:hyperlink r:id="rId12">
        <w:r>
          <w:rPr>
            <w:bCs/>
            <w:szCs w:val="28"/>
            <w:lang w:val="en-US"/>
          </w:rPr>
          <w:t>http</w:t>
        </w:r>
        <w:r>
          <w:rPr>
            <w:bCs/>
            <w:szCs w:val="28"/>
          </w:rPr>
          <w:t>://</w:t>
        </w:r>
        <w:r>
          <w:rPr>
            <w:bCs/>
            <w:szCs w:val="28"/>
            <w:lang w:val="en-US"/>
          </w:rPr>
          <w:t>www</w:t>
        </w:r>
        <w:r>
          <w:rPr>
            <w:bCs/>
            <w:szCs w:val="28"/>
          </w:rPr>
          <w:t>.</w:t>
        </w:r>
        <w:proofErr w:type="spellStart"/>
        <w:r>
          <w:rPr>
            <w:bCs/>
            <w:szCs w:val="28"/>
            <w:lang w:val="en-US"/>
          </w:rPr>
          <w:t>skrin</w:t>
        </w:r>
        <w:proofErr w:type="spellEnd"/>
        <w:r>
          <w:rPr>
            <w:bCs/>
            <w:szCs w:val="28"/>
          </w:rPr>
          <w:t>.</w:t>
        </w:r>
        <w:proofErr w:type="spellStart"/>
        <w:r>
          <w:rPr>
            <w:bCs/>
            <w:szCs w:val="28"/>
            <w:lang w:val="en-US"/>
          </w:rPr>
          <w:t>ru</w:t>
        </w:r>
        <w:proofErr w:type="spellEnd"/>
        <w:r>
          <w:rPr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014D7E" w:rsidRDefault="007A6242" w:rsidP="00D108F0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11.3. Сертифицированные программные и аппарат</w:t>
      </w:r>
      <w:r w:rsidR="00D108F0">
        <w:rPr>
          <w:bCs/>
          <w:szCs w:val="28"/>
        </w:rPr>
        <w:t xml:space="preserve">ные средства защиты информации: </w:t>
      </w:r>
      <w:r w:rsidR="00525B53">
        <w:rPr>
          <w:bCs/>
          <w:szCs w:val="28"/>
        </w:rPr>
        <w:t>-  не предусмотрены</w:t>
      </w:r>
    </w:p>
    <w:p w:rsidR="00525B53" w:rsidRDefault="007A6242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11.4. 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</w:t>
      </w:r>
    </w:p>
    <w:p w:rsidR="00014D7E" w:rsidRDefault="007A6242" w:rsidP="00525B53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11.5. 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  <w:lang w:val="en-US"/>
        </w:rPr>
        <w:t>PyTorch</w:t>
      </w:r>
      <w:proofErr w:type="spellEnd"/>
      <w:r>
        <w:rPr>
          <w:bCs/>
          <w:szCs w:val="28"/>
        </w:rPr>
        <w:t>.</w:t>
      </w:r>
    </w:p>
    <w:p w:rsidR="00014D7E" w:rsidRDefault="007A6242" w:rsidP="00525B53">
      <w:pPr>
        <w:spacing w:line="360" w:lineRule="auto"/>
        <w:rPr>
          <w:b/>
        </w:rPr>
      </w:pPr>
      <w:bookmarkStart w:id="18" w:name="_Toc24821203"/>
      <w:r>
        <w:rPr>
          <w:b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8"/>
    </w:p>
    <w:p w:rsidR="00014D7E" w:rsidRDefault="007A6242">
      <w:pPr>
        <w:spacing w:line="360" w:lineRule="auto"/>
        <w:jc w:val="both"/>
        <w:rPr>
          <w:lang w:eastAsia="x-none"/>
        </w:rPr>
      </w:pPr>
      <w:r>
        <w:rPr>
          <w:lang w:eastAsia="x-none"/>
        </w:rPr>
        <w:t xml:space="preserve">      Наличие аудитории, оснащенной компьютерной техникой и проектором, с возможностью подключения к сети «Интернет».</w:t>
      </w:r>
    </w:p>
    <w:sectPr w:rsidR="00014D7E">
      <w:footerReference w:type="default" r:id="rId13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B53" w:rsidRDefault="00525B53">
      <w:r>
        <w:separator/>
      </w:r>
    </w:p>
  </w:endnote>
  <w:endnote w:type="continuationSeparator" w:id="0">
    <w:p w:rsidR="00525B53" w:rsidRDefault="0052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64101"/>
      <w:docPartObj>
        <w:docPartGallery w:val="Page Numbers (Bottom of Page)"/>
        <w:docPartUnique/>
      </w:docPartObj>
    </w:sdtPr>
    <w:sdtEndPr/>
    <w:sdtContent>
      <w:p w:rsidR="00525B53" w:rsidRDefault="00525B53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E2A36">
          <w:rPr>
            <w:noProof/>
          </w:rPr>
          <w:t>1</w:t>
        </w:r>
        <w:r>
          <w:fldChar w:fldCharType="end"/>
        </w:r>
      </w:p>
    </w:sdtContent>
  </w:sdt>
  <w:p w:rsidR="00525B53" w:rsidRDefault="00525B5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B53" w:rsidRDefault="00525B53">
      <w:r>
        <w:separator/>
      </w:r>
    </w:p>
  </w:footnote>
  <w:footnote w:type="continuationSeparator" w:id="0">
    <w:p w:rsidR="00525B53" w:rsidRDefault="00525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C0333"/>
    <w:multiLevelType w:val="multilevel"/>
    <w:tmpl w:val="F9CE0C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013C34"/>
    <w:multiLevelType w:val="multilevel"/>
    <w:tmpl w:val="931AB72E"/>
    <w:lvl w:ilvl="0">
      <w:start w:val="1"/>
      <w:numFmt w:val="decimal"/>
      <w:lvlText w:val="%1."/>
      <w:lvlJc w:val="left"/>
      <w:pPr>
        <w:tabs>
          <w:tab w:val="num" w:pos="0"/>
        </w:tabs>
        <w:ind w:left="13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95" w:hanging="180"/>
      </w:pPr>
    </w:lvl>
  </w:abstractNum>
  <w:abstractNum w:abstractNumId="2" w15:restartNumberingAfterBreak="0">
    <w:nsid w:val="1EDC2015"/>
    <w:multiLevelType w:val="hybridMultilevel"/>
    <w:tmpl w:val="E324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B2D6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0895765"/>
    <w:multiLevelType w:val="multilevel"/>
    <w:tmpl w:val="ED961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6607792"/>
    <w:multiLevelType w:val="multilevel"/>
    <w:tmpl w:val="01F6BCA0"/>
    <w:lvl w:ilvl="0">
      <w:start w:val="10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9E03E4"/>
    <w:multiLevelType w:val="multilevel"/>
    <w:tmpl w:val="D616817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9BA579C"/>
    <w:multiLevelType w:val="hybridMultilevel"/>
    <w:tmpl w:val="6680B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E13D5"/>
    <w:multiLevelType w:val="multilevel"/>
    <w:tmpl w:val="09381C4E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20" w:hanging="180"/>
      </w:pPr>
    </w:lvl>
  </w:abstractNum>
  <w:abstractNum w:abstractNumId="9" w15:restartNumberingAfterBreak="0">
    <w:nsid w:val="416D21CC"/>
    <w:multiLevelType w:val="hybridMultilevel"/>
    <w:tmpl w:val="88A46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C4DC6"/>
    <w:multiLevelType w:val="multilevel"/>
    <w:tmpl w:val="B92AF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35D21B7"/>
    <w:multiLevelType w:val="multilevel"/>
    <w:tmpl w:val="653AC3A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DF47EBB"/>
    <w:multiLevelType w:val="hybridMultilevel"/>
    <w:tmpl w:val="642C5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462DA"/>
    <w:multiLevelType w:val="multilevel"/>
    <w:tmpl w:val="FE8CCC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72365F40"/>
    <w:multiLevelType w:val="hybridMultilevel"/>
    <w:tmpl w:val="0D0A9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5A0AF0"/>
    <w:multiLevelType w:val="multilevel"/>
    <w:tmpl w:val="7BBAF3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8"/>
  </w:num>
  <w:num w:numId="5">
    <w:abstractNumId w:val="1"/>
  </w:num>
  <w:num w:numId="6">
    <w:abstractNumId w:val="15"/>
  </w:num>
  <w:num w:numId="7">
    <w:abstractNumId w:val="5"/>
  </w:num>
  <w:num w:numId="8">
    <w:abstractNumId w:val="10"/>
  </w:num>
  <w:num w:numId="9">
    <w:abstractNumId w:val="6"/>
  </w:num>
  <w:num w:numId="10">
    <w:abstractNumId w:val="4"/>
  </w:num>
  <w:num w:numId="11">
    <w:abstractNumId w:val="13"/>
  </w:num>
  <w:num w:numId="12">
    <w:abstractNumId w:val="0"/>
    <w:lvlOverride w:ilvl="0"/>
    <w:lvlOverride w:ilvl="1">
      <w:startOverride w:val="1"/>
    </w:lvlOverride>
  </w:num>
  <w:num w:numId="13">
    <w:abstractNumId w:val="2"/>
  </w:num>
  <w:num w:numId="14">
    <w:abstractNumId w:val="14"/>
  </w:num>
  <w:num w:numId="15">
    <w:abstractNumId w:val="9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D7E"/>
    <w:rsid w:val="00014D7E"/>
    <w:rsid w:val="000F31E0"/>
    <w:rsid w:val="001C206D"/>
    <w:rsid w:val="002E2A36"/>
    <w:rsid w:val="0041364F"/>
    <w:rsid w:val="00525B53"/>
    <w:rsid w:val="00630618"/>
    <w:rsid w:val="007A6242"/>
    <w:rsid w:val="008B61E8"/>
    <w:rsid w:val="00A705A9"/>
    <w:rsid w:val="00AA105D"/>
    <w:rsid w:val="00C256B5"/>
    <w:rsid w:val="00D108F0"/>
    <w:rsid w:val="00D14376"/>
    <w:rsid w:val="00E1797E"/>
    <w:rsid w:val="00F7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12147B63"/>
  <w15:docId w15:val="{AAA8F8C5-AB05-4930-83B6-FCF3207A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1797E"/>
    <w:pPr>
      <w:keepNext/>
      <w:keepLines/>
      <w:widowControl/>
      <w:spacing w:after="450" w:line="360" w:lineRule="auto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1121F"/>
    <w:pPr>
      <w:numPr>
        <w:ilvl w:val="1"/>
        <w:numId w:val="3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f">
    <w:name w:val="Основной текст Знак"/>
    <w:basedOn w:val="a0"/>
    <w:link w:val="af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E1797E"/>
    <w:rPr>
      <w:rFonts w:ascii="Times New Roman" w:eastAsia="Times New Roman" w:hAnsi="Times New Roman" w:cs="Times New Roman"/>
      <w:b/>
      <w:color w:val="1E1E1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link w:val="3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WW8Num4z6">
    <w:name w:val="WW8Num4z6"/>
    <w:qFormat/>
    <w:rsid w:val="005A6C85"/>
  </w:style>
  <w:style w:type="character" w:customStyle="1" w:styleId="WW8Num2z2">
    <w:name w:val="WW8Num2z2"/>
    <w:qFormat/>
    <w:rsid w:val="00893031"/>
  </w:style>
  <w:style w:type="character" w:styleId="af1">
    <w:name w:val="Strong"/>
    <w:basedOn w:val="a0"/>
    <w:uiPriority w:val="22"/>
    <w:qFormat/>
    <w:rsid w:val="005B4A28"/>
    <w:rPr>
      <w:b/>
      <w:bCs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EF1ABF"/>
    <w:rPr>
      <w:color w:val="605E5C"/>
      <w:shd w:val="clear" w:color="auto" w:fill="E1DFDD"/>
    </w:rPr>
  </w:style>
  <w:style w:type="character" w:customStyle="1" w:styleId="af2">
    <w:name w:val="Абзац списка Знак"/>
    <w:link w:val="af3"/>
    <w:uiPriority w:val="1"/>
    <w:qFormat/>
    <w:rsid w:val="001271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Ссылка указателя"/>
    <w:qFormat/>
  </w:style>
  <w:style w:type="character" w:customStyle="1" w:styleId="af5">
    <w:name w:val="Символ нумерации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rsid w:val="00247D96"/>
    <w:pPr>
      <w:widowControl/>
    </w:pPr>
    <w:rPr>
      <w:sz w:val="24"/>
    </w:rPr>
  </w:style>
  <w:style w:type="paragraph" w:styleId="af6">
    <w:name w:val="List"/>
    <w:basedOn w:val="af0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8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3">
    <w:name w:val="List Paragraph"/>
    <w:basedOn w:val="a"/>
    <w:link w:val="af2"/>
    <w:uiPriority w:val="1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c">
    <w:name w:val="header"/>
    <w:basedOn w:val="a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3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264302"/>
    <w:pPr>
      <w:tabs>
        <w:tab w:val="left" w:pos="660"/>
        <w:tab w:val="right" w:leader="dot" w:pos="10195"/>
      </w:tabs>
      <w:spacing w:after="100" w:line="276" w:lineRule="auto"/>
    </w:pPr>
  </w:style>
  <w:style w:type="paragraph" w:customStyle="1" w:styleId="afb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c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qFormat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d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20332"/>
    <w:pPr>
      <w:ind w:left="40"/>
    </w:pPr>
    <w:rPr>
      <w:sz w:val="22"/>
      <w:szCs w:val="22"/>
      <w:lang w:eastAsia="en-US"/>
    </w:rPr>
  </w:style>
  <w:style w:type="paragraph" w:customStyle="1" w:styleId="LO-normal">
    <w:name w:val="LO-normal"/>
    <w:qFormat/>
    <w:rsid w:val="001F230A"/>
    <w:pPr>
      <w:spacing w:after="160" w:line="259" w:lineRule="auto"/>
    </w:pPr>
    <w:rPr>
      <w:rFonts w:cs="Calibri"/>
      <w:lang w:eastAsia="zh-CN" w:bidi="hi-IN"/>
    </w:rPr>
  </w:style>
  <w:style w:type="paragraph" w:customStyle="1" w:styleId="afe">
    <w:name w:val="Содержимое таблицы"/>
    <w:basedOn w:val="a"/>
    <w:qFormat/>
    <w:pPr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table" w:styleId="aff0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urohive.io/ru/tutorial/glubokoeobuchenie-s-pytorch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kri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chinelearning.ru/wiki/images/6/6d/Voron-ML-1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andas.pydata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aconda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82B46-54AD-4508-B8F8-2F99A7EEC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3952</Words>
  <Characters>22532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2022-02-16T12:13:00Z</cp:lastPrinted>
  <dcterms:created xsi:type="dcterms:W3CDTF">2025-02-03T11:47:00Z</dcterms:created>
  <dcterms:modified xsi:type="dcterms:W3CDTF">2025-02-17T08:42:00Z</dcterms:modified>
  <dc:language>ru-RU</dc:language>
</cp:coreProperties>
</file>